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9643C" w:rsidP="00656A2D" w:rsidRDefault="00A9643C" w14:paraId="61EC8837" w14:textId="44903B6A">
      <w:pPr>
        <w:keepNext/>
        <w:widowControl w:val="0"/>
        <w:suppressAutoHyphens/>
        <w:autoSpaceDN w:val="0"/>
        <w:spacing w:before="0" w:after="0"/>
        <w:ind w:left="-709" w:firstLine="709"/>
        <w:jc w:val="right"/>
        <w:textAlignment w:val="baseline"/>
        <w:outlineLvl w:val="0"/>
        <w:rPr>
          <w:rFonts w:ascii="Tahoma" w:hAnsi="Tahoma" w:eastAsia="SimSun"/>
          <w:b/>
          <w:bCs/>
          <w:i/>
          <w:iCs/>
          <w:kern w:val="3"/>
          <w:u w:val="single"/>
          <w:lang w:val="en-AU" w:eastAsia="zh-CN"/>
        </w:rPr>
      </w:pPr>
    </w:p>
    <w:p w:rsidR="00113F16" w:rsidP="00656A2D" w:rsidRDefault="00113F16" w14:paraId="6C441B29" w14:textId="77777777">
      <w:pPr>
        <w:keepNext/>
        <w:widowControl w:val="0"/>
        <w:suppressAutoHyphens/>
        <w:autoSpaceDN w:val="0"/>
        <w:spacing w:before="0" w:after="0"/>
        <w:ind w:left="-709" w:firstLine="709"/>
        <w:jc w:val="right"/>
        <w:textAlignment w:val="baseline"/>
        <w:outlineLvl w:val="0"/>
        <w:rPr>
          <w:rFonts w:ascii="Tahoma" w:hAnsi="Tahoma" w:eastAsia="SimSun"/>
          <w:b/>
          <w:bCs/>
          <w:i/>
          <w:iCs/>
          <w:kern w:val="3"/>
          <w:u w:val="single"/>
          <w:lang w:val="en-AU" w:eastAsia="zh-CN"/>
        </w:rPr>
      </w:pPr>
    </w:p>
    <w:p w:rsidR="00A9643C" w:rsidP="00656A2D" w:rsidRDefault="00A9643C" w14:paraId="4A32842A" w14:textId="77777777">
      <w:pPr>
        <w:keepNext/>
        <w:widowControl w:val="0"/>
        <w:suppressAutoHyphens/>
        <w:autoSpaceDN w:val="0"/>
        <w:spacing w:before="0" w:after="0"/>
        <w:ind w:left="-709" w:firstLine="709"/>
        <w:jc w:val="right"/>
        <w:textAlignment w:val="baseline"/>
        <w:outlineLvl w:val="0"/>
        <w:rPr>
          <w:rFonts w:ascii="Tahoma" w:hAnsi="Tahoma" w:eastAsia="SimSun"/>
          <w:b/>
          <w:bCs/>
          <w:i/>
          <w:iCs/>
          <w:kern w:val="3"/>
          <w:u w:val="single"/>
          <w:lang w:val="en-AU" w:eastAsia="zh-CN"/>
        </w:rPr>
      </w:pPr>
    </w:p>
    <w:p w:rsidRPr="00366880" w:rsidR="00A9643C" w:rsidP="00656A2D" w:rsidRDefault="00E3417A" w14:paraId="0F052577" w14:textId="4C1CF5BF">
      <w:pPr>
        <w:keepNext/>
        <w:widowControl w:val="0"/>
        <w:suppressAutoHyphens/>
        <w:autoSpaceDN w:val="0"/>
        <w:spacing w:before="0" w:after="0"/>
        <w:ind w:left="-709" w:firstLine="709"/>
        <w:jc w:val="right"/>
        <w:textAlignment w:val="baseline"/>
        <w:outlineLvl w:val="0"/>
        <w:rPr>
          <w:rFonts w:ascii="Brush Script MT" w:hAnsi="Brush Script MT" w:eastAsia="SimSun"/>
          <w:b/>
          <w:bCs/>
          <w:i/>
          <w:iCs/>
          <w:kern w:val="3"/>
          <w:sz w:val="48"/>
          <w:szCs w:val="48"/>
          <w:lang w:val="en-AU" w:eastAsia="zh-CN"/>
        </w:rPr>
      </w:pPr>
      <w:r>
        <w:rPr>
          <w:noProof/>
          <w:lang w:val="en-AU" w:eastAsia="en-AU"/>
        </w:rPr>
        <w:drawing>
          <wp:anchor distT="0" distB="0" distL="114300" distR="114300" simplePos="0" relativeHeight="251656192" behindDoc="0" locked="0" layoutInCell="1" allowOverlap="1" wp14:anchorId="2854843B" wp14:editId="4BE93181">
            <wp:simplePos x="0" y="0"/>
            <wp:positionH relativeFrom="column">
              <wp:posOffset>205740</wp:posOffset>
            </wp:positionH>
            <wp:positionV relativeFrom="paragraph">
              <wp:posOffset>42545</wp:posOffset>
            </wp:positionV>
            <wp:extent cx="797560" cy="797560"/>
            <wp:effectExtent l="0" t="0" r="0" b="0"/>
            <wp:wrapSquare wrapText="bothSides"/>
            <wp:docPr id="4" name="Picture 3" descr="A picture containing indoor, plate, green, small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indoor, plate, green, small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City">
          <w:r w:rsidRPr="00366880" w:rsidR="00A9643C">
            <w:rPr>
              <w:rFonts w:ascii="Tahoma" w:hAnsi="Tahoma" w:eastAsia="SimSun" w:cs="Tahoma"/>
              <w:b/>
              <w:bCs/>
              <w:i/>
              <w:iCs/>
              <w:kern w:val="3"/>
              <w:u w:val="single"/>
              <w:lang w:val="en-AU" w:eastAsia="zh-CN"/>
            </w:rPr>
            <w:t>Seville</w:t>
          </w:r>
        </w:smartTag>
      </w:smartTag>
      <w:r w:rsidRPr="00366880" w:rsidR="00A9643C">
        <w:rPr>
          <w:rFonts w:ascii="Tahoma" w:hAnsi="Tahoma" w:eastAsia="SimSun" w:cs="Tahoma"/>
          <w:b/>
          <w:bCs/>
          <w:i/>
          <w:iCs/>
          <w:kern w:val="3"/>
          <w:u w:val="single"/>
          <w:lang w:val="en-AU" w:eastAsia="zh-CN"/>
        </w:rPr>
        <w:t xml:space="preserve"> Community House</w:t>
      </w:r>
    </w:p>
    <w:p w:rsidRPr="00366880" w:rsidR="00A9643C" w:rsidP="00656A2D" w:rsidRDefault="00A9643C" w14:paraId="537AF06A" w14:textId="77777777">
      <w:pPr>
        <w:keepNext/>
        <w:widowControl w:val="0"/>
        <w:suppressAutoHyphens/>
        <w:autoSpaceDN w:val="0"/>
        <w:spacing w:before="0" w:after="0"/>
        <w:jc w:val="right"/>
        <w:textAlignment w:val="baseline"/>
        <w:outlineLvl w:val="4"/>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Seville Community Group Inc.  Reg.: A0004911K</w:t>
      </w:r>
    </w:p>
    <w:p w:rsidRPr="00366880" w:rsidR="00A9643C" w:rsidP="00656A2D" w:rsidRDefault="00A9643C" w14:paraId="2E65F677" w14:textId="77777777">
      <w:pPr>
        <w:widowControl w:val="0"/>
        <w:suppressAutoHyphens/>
        <w:autoSpaceDN w:val="0"/>
        <w:spacing w:before="0" w:after="0"/>
        <w:jc w:val="right"/>
        <w:textAlignment w:val="baseline"/>
        <w:rPr>
          <w:rFonts w:ascii="Tahoma" w:hAnsi="Tahoma" w:eastAsia="SimSun" w:cs="Tahoma"/>
          <w:b/>
          <w:bCs/>
          <w:i/>
          <w:iCs/>
          <w:kern w:val="3"/>
          <w:sz w:val="18"/>
          <w:szCs w:val="18"/>
          <w:lang w:val="en-AU" w:eastAsia="zh-CN"/>
        </w:rPr>
      </w:pPr>
      <w:smartTag w:uri="urn:schemas-microsoft-com:office:smarttags" w:element="stockticker">
        <w:smartTag w:uri="urn:schemas-microsoft-com:office:smarttags" w:element="Street">
          <w:r w:rsidRPr="00366880">
            <w:rPr>
              <w:rFonts w:ascii="Tahoma" w:hAnsi="Tahoma" w:eastAsia="SimSun" w:cs="Tahoma"/>
              <w:b/>
              <w:bCs/>
              <w:i/>
              <w:iCs/>
              <w:kern w:val="3"/>
              <w:sz w:val="18"/>
              <w:szCs w:val="18"/>
              <w:lang w:val="en-AU" w:eastAsia="zh-CN"/>
            </w:rPr>
            <w:t>8 Railway Road</w:t>
          </w:r>
        </w:smartTag>
        <w:r>
          <w:rPr>
            <w:rFonts w:ascii="Tahoma" w:hAnsi="Tahoma" w:eastAsia="SimSun" w:cs="Tahoma"/>
            <w:b/>
            <w:bCs/>
            <w:i/>
            <w:iCs/>
            <w:kern w:val="3"/>
            <w:sz w:val="18"/>
            <w:szCs w:val="18"/>
            <w:lang w:val="en-AU" w:eastAsia="zh-CN"/>
          </w:rPr>
          <w:t xml:space="preserve"> </w:t>
        </w:r>
        <w:smartTag w:uri="urn:schemas-microsoft-com:office:smarttags" w:element="stockticker">
          <w:r w:rsidRPr="00366880">
            <w:rPr>
              <w:rFonts w:ascii="Tahoma" w:hAnsi="Tahoma" w:eastAsia="SimSun" w:cs="Tahoma"/>
              <w:b/>
              <w:bCs/>
              <w:i/>
              <w:iCs/>
              <w:kern w:val="3"/>
              <w:sz w:val="18"/>
              <w:szCs w:val="18"/>
              <w:lang w:val="en-AU" w:eastAsia="zh-CN"/>
            </w:rPr>
            <w:t>Seville</w:t>
          </w:r>
        </w:smartTag>
      </w:smartTag>
      <w:r w:rsidRPr="00366880">
        <w:rPr>
          <w:rFonts w:ascii="Tahoma" w:hAnsi="Tahoma" w:eastAsia="SimSun" w:cs="Tahoma"/>
          <w:b/>
          <w:bCs/>
          <w:i/>
          <w:iCs/>
          <w:kern w:val="3"/>
          <w:sz w:val="18"/>
          <w:szCs w:val="18"/>
          <w:lang w:val="en-AU" w:eastAsia="zh-CN"/>
        </w:rPr>
        <w:t xml:space="preserve"> Vic.  3139</w:t>
      </w:r>
    </w:p>
    <w:p w:rsidRPr="00366880" w:rsidR="00A9643C" w:rsidP="00656A2D" w:rsidRDefault="00A9643C" w14:paraId="18ACF28C" w14:textId="77777777">
      <w:pPr>
        <w:widowControl w:val="0"/>
        <w:suppressAutoHyphens/>
        <w:autoSpaceDN w:val="0"/>
        <w:spacing w:before="0" w:after="0"/>
        <w:jc w:val="right"/>
        <w:textAlignment w:val="baseline"/>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 xml:space="preserve">Ph: (03)59643 987    </w:t>
      </w:r>
    </w:p>
    <w:p w:rsidRPr="00366880" w:rsidR="00A9643C" w:rsidP="00656A2D" w:rsidRDefault="00752652" w14:paraId="3DE1AAFE" w14:textId="77777777">
      <w:pPr>
        <w:widowControl w:val="0"/>
        <w:suppressAutoHyphens/>
        <w:autoSpaceDN w:val="0"/>
        <w:spacing w:before="0" w:after="0"/>
        <w:ind w:left="2836"/>
        <w:jc w:val="right"/>
        <w:textAlignment w:val="baseline"/>
        <w:rPr>
          <w:rFonts w:ascii="Times New Roman" w:hAnsi="Times New Roman" w:eastAsia="SimSun"/>
          <w:kern w:val="3"/>
          <w:lang w:val="en-AU" w:eastAsia="zh-CN"/>
        </w:rPr>
      </w:pPr>
      <w:hyperlink w:history="1" r:id="rId8">
        <w:r w:rsidRPr="00366880" w:rsidR="00A9643C">
          <w:rPr>
            <w:rStyle w:val="Internetlink"/>
            <w:rFonts w:ascii="Tahoma" w:hAnsi="Tahoma" w:eastAsia="SimSun" w:cs="Tahoma"/>
            <w:b/>
            <w:bCs/>
            <w:i/>
            <w:iCs/>
            <w:kern w:val="3"/>
            <w:sz w:val="18"/>
            <w:szCs w:val="18"/>
            <w:lang w:val="en-AU" w:eastAsia="zh-CN"/>
          </w:rPr>
          <w:t xml:space="preserve">E-mail: </w:t>
        </w:r>
      </w:hyperlink>
      <w:hyperlink w:history="1" r:id="rId9">
        <w:r w:rsidR="00A9643C">
          <w:rPr>
            <w:rStyle w:val="Internetlink"/>
            <w:rFonts w:ascii="Tahoma" w:hAnsi="Tahoma" w:eastAsia="SimSun" w:cs="Tahoma"/>
            <w:i/>
            <w:iCs/>
            <w:kern w:val="3"/>
            <w:sz w:val="18"/>
            <w:szCs w:val="18"/>
            <w:lang w:val="en-AU" w:eastAsia="zh-CN"/>
          </w:rPr>
          <w:t>info@sevillecommhouse.org.au</w:t>
        </w:r>
      </w:hyperlink>
      <w:r w:rsidRPr="00366880" w:rsidR="00A9643C">
        <w:rPr>
          <w:rFonts w:ascii="Tahoma" w:hAnsi="Tahoma" w:eastAsia="SimSun" w:cs="Tahoma"/>
          <w:b/>
          <w:bCs/>
          <w:i/>
          <w:iCs/>
          <w:kern w:val="3"/>
          <w:sz w:val="18"/>
          <w:szCs w:val="18"/>
          <w:lang w:val="en-AU" w:eastAsia="zh-CN"/>
        </w:rPr>
        <w:t xml:space="preserve">     </w:t>
      </w:r>
      <w:r w:rsidR="00A9643C">
        <w:rPr>
          <w:rFonts w:ascii="Tahoma" w:hAnsi="Tahoma" w:eastAsia="SimSun" w:cs="Tahoma"/>
          <w:b/>
          <w:bCs/>
          <w:i/>
          <w:iCs/>
          <w:kern w:val="3"/>
          <w:sz w:val="18"/>
          <w:szCs w:val="18"/>
          <w:lang w:val="en-AU" w:eastAsia="zh-CN"/>
        </w:rPr>
        <w:t xml:space="preserve"> </w:t>
      </w:r>
    </w:p>
    <w:p w:rsidR="00A9643C" w:rsidP="00CD6DFA" w:rsidRDefault="00A9643C" w14:paraId="1569ACB7" w14:textId="77777777">
      <w:pPr>
        <w:keepNext/>
        <w:widowControl w:val="0"/>
        <w:suppressAutoHyphens/>
        <w:autoSpaceDN w:val="0"/>
        <w:spacing w:before="0" w:after="0"/>
        <w:ind w:right="42"/>
        <w:jc w:val="right"/>
        <w:textAlignment w:val="baseline"/>
        <w:outlineLvl w:val="0"/>
        <w:rPr>
          <w:rFonts w:ascii="Tahoma" w:hAnsi="Tahoma" w:eastAsia="SimSun"/>
          <w:b/>
          <w:bCs/>
          <w:i/>
          <w:iCs/>
          <w:kern w:val="3"/>
          <w:sz w:val="18"/>
          <w:szCs w:val="18"/>
          <w:lang w:val="en-AU" w:eastAsia="zh-CN"/>
        </w:rPr>
      </w:pPr>
      <w:r w:rsidRPr="00366880">
        <w:rPr>
          <w:rFonts w:ascii="Tahoma" w:hAnsi="Tahoma" w:eastAsia="SimSun" w:cs="Tahoma"/>
          <w:b/>
          <w:bCs/>
          <w:i/>
          <w:iCs/>
          <w:kern w:val="3"/>
          <w:sz w:val="18"/>
          <w:szCs w:val="18"/>
          <w:lang w:val="en-AU" w:eastAsia="zh-CN"/>
        </w:rPr>
        <w:t>Websi</w:t>
      </w:r>
      <w:r>
        <w:rPr>
          <w:rFonts w:ascii="Tahoma" w:hAnsi="Tahoma" w:eastAsia="SimSun" w:cs="Tahoma"/>
          <w:b/>
          <w:bCs/>
          <w:i/>
          <w:iCs/>
          <w:kern w:val="3"/>
          <w:sz w:val="18"/>
          <w:szCs w:val="18"/>
          <w:lang w:val="en-AU" w:eastAsia="zh-CN"/>
        </w:rPr>
        <w:t xml:space="preserve">te: </w:t>
      </w:r>
      <w:hyperlink w:history="1" r:id="rId10">
        <w:r w:rsidRPr="00CB75C9">
          <w:rPr>
            <w:rStyle w:val="Hyperlink"/>
            <w:rFonts w:ascii="Tahoma" w:hAnsi="Tahoma" w:eastAsia="SimSun" w:cs="Tahoma"/>
            <w:b/>
            <w:bCs/>
            <w:i/>
            <w:iCs/>
            <w:kern w:val="3"/>
            <w:sz w:val="18"/>
            <w:szCs w:val="18"/>
            <w:lang w:val="en-AU" w:eastAsia="zh-CN"/>
          </w:rPr>
          <w:t>www.sevillecommhouse.org.au</w:t>
        </w:r>
      </w:hyperlink>
    </w:p>
    <w:p w:rsidR="00A9643C" w:rsidP="00CD6DFA" w:rsidRDefault="00A9643C" w14:paraId="1213A52D" w14:textId="77777777">
      <w:pPr>
        <w:keepNext/>
        <w:widowControl w:val="0"/>
        <w:suppressAutoHyphens/>
        <w:autoSpaceDN w:val="0"/>
        <w:spacing w:before="0" w:after="0"/>
        <w:ind w:right="42"/>
        <w:textAlignment w:val="baseline"/>
        <w:outlineLvl w:val="0"/>
        <w:rPr>
          <w:rFonts w:ascii="Tahoma" w:hAnsi="Tahoma" w:eastAsia="SimSun"/>
          <w:b/>
          <w:bCs/>
          <w:i/>
          <w:iCs/>
          <w:kern w:val="3"/>
          <w:sz w:val="18"/>
          <w:szCs w:val="18"/>
          <w:lang w:val="en-AU" w:eastAsia="zh-CN"/>
        </w:rPr>
      </w:pPr>
    </w:p>
    <w:p w:rsidR="00A9643C" w:rsidP="00CD6DFA" w:rsidRDefault="00A9643C" w14:paraId="16B467C6" w14:textId="77777777">
      <w:pPr>
        <w:keepNext/>
        <w:widowControl w:val="0"/>
        <w:suppressAutoHyphens/>
        <w:autoSpaceDN w:val="0"/>
        <w:spacing w:before="0" w:after="0"/>
        <w:ind w:right="42"/>
        <w:textAlignment w:val="baseline"/>
        <w:outlineLvl w:val="0"/>
        <w:rPr>
          <w:b/>
          <w:bCs/>
          <w:sz w:val="28"/>
          <w:szCs w:val="28"/>
        </w:rPr>
      </w:pPr>
      <w:smartTag w:uri="urn:schemas-microsoft-com:office:smarttags" w:element="stockticker">
        <w:r w:rsidRPr="00366880">
          <w:rPr>
            <w:rFonts w:ascii="Tahoma" w:hAnsi="Tahoma" w:eastAsia="SimSun" w:cs="Tahoma"/>
            <w:b/>
            <w:bCs/>
            <w:i/>
            <w:iCs/>
            <w:kern w:val="3"/>
            <w:sz w:val="18"/>
            <w:szCs w:val="18"/>
            <w:lang w:val="en-AU" w:eastAsia="zh-CN"/>
          </w:rPr>
          <w:t>ABN</w:t>
        </w:r>
      </w:smartTag>
      <w:r w:rsidRPr="00366880">
        <w:rPr>
          <w:rFonts w:ascii="Tahoma" w:hAnsi="Tahoma" w:eastAsia="SimSun" w:cs="Tahoma"/>
          <w:b/>
          <w:bCs/>
          <w:i/>
          <w:iCs/>
          <w:kern w:val="3"/>
          <w:sz w:val="18"/>
          <w:szCs w:val="18"/>
          <w:lang w:val="en-AU" w:eastAsia="zh-CN"/>
        </w:rPr>
        <w:t>: 60 641 289 309</w:t>
      </w:r>
      <w:r>
        <w:rPr>
          <w:b/>
          <w:bCs/>
          <w:sz w:val="28"/>
          <w:szCs w:val="28"/>
        </w:rPr>
        <w:t xml:space="preserve"> </w:t>
      </w:r>
    </w:p>
    <w:p w:rsidRPr="00EC300D" w:rsidR="00A9643C" w:rsidP="00655437" w:rsidRDefault="00A9643C" w14:paraId="21FDC1CA" w14:textId="77777777">
      <w:pPr>
        <w:pStyle w:val="Title"/>
        <w:rPr>
          <w:rFonts w:cs="Calibri"/>
        </w:rPr>
      </w:pPr>
    </w:p>
    <w:p w:rsidRPr="00D26BBF" w:rsidR="00A9643C" w:rsidP="00197A9D" w:rsidRDefault="00E3417A" w14:paraId="1F003854" w14:textId="00F0B404">
      <w:pPr>
        <w:keepNext/>
        <w:widowControl w:val="0"/>
        <w:suppressAutoHyphens/>
        <w:autoSpaceDN w:val="0"/>
        <w:spacing w:before="0" w:after="0"/>
        <w:ind w:right="42"/>
        <w:textAlignment w:val="baseline"/>
        <w:outlineLvl w:val="0"/>
      </w:pPr>
      <w:r>
        <w:rPr>
          <w:noProof/>
          <w:lang w:val="en-AU" w:eastAsia="en-AU"/>
        </w:rPr>
        <mc:AlternateContent>
          <mc:Choice Requires="wps">
            <w:drawing>
              <wp:anchor distT="45720" distB="45720" distL="114300" distR="114300" simplePos="0" relativeHeight="251657216" behindDoc="0" locked="0" layoutInCell="1" allowOverlap="1" wp14:anchorId="4D61A340" wp14:editId="56EA98B1">
                <wp:simplePos x="0" y="0"/>
                <wp:positionH relativeFrom="column">
                  <wp:posOffset>29845</wp:posOffset>
                </wp:positionH>
                <wp:positionV relativeFrom="paragraph">
                  <wp:posOffset>198120</wp:posOffset>
                </wp:positionV>
                <wp:extent cx="6072505" cy="502920"/>
                <wp:effectExtent l="6985" t="11430" r="698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02920"/>
                        </a:xfrm>
                        <a:prstGeom prst="rect">
                          <a:avLst/>
                        </a:prstGeom>
                        <a:solidFill>
                          <a:srgbClr val="938953"/>
                        </a:solidFill>
                        <a:ln w="9525">
                          <a:solidFill>
                            <a:srgbClr val="000000"/>
                          </a:solidFill>
                          <a:miter lim="800000"/>
                          <a:headEnd/>
                          <a:tailEnd/>
                        </a:ln>
                      </wps:spPr>
                      <wps:txbx>
                        <w:txbxContent>
                          <w:p w:rsidRPr="003730D1" w:rsidR="00A9643C" w:rsidP="003730D1" w:rsidRDefault="00A9643C" w14:paraId="59AA4289" w14:textId="77777777">
                            <w:pPr>
                              <w:shd w:val="clear" w:color="auto" w:fill="948A54"/>
                              <w:jc w:val="center"/>
                              <w:rPr>
                                <w:rFonts w:ascii="Source Sans Pro Black" w:hAnsi="Source Sans Pro Black" w:cs="Source Sans Pro Black"/>
                                <w:color w:val="FFFFFF"/>
                                <w:sz w:val="36"/>
                                <w:szCs w:val="36"/>
                                <w:lang w:val="en-AU"/>
                              </w:rPr>
                            </w:pPr>
                            <w:r w:rsidRPr="003730D1">
                              <w:rPr>
                                <w:rFonts w:ascii="Source Sans Pro Black" w:hAnsi="Source Sans Pro Black" w:cs="Source Sans Pro Black"/>
                                <w:color w:val="FFFFFF"/>
                                <w:sz w:val="36"/>
                                <w:szCs w:val="36"/>
                                <w:lang w:val="en-AU"/>
                              </w:rPr>
                              <w:t xml:space="preserve"> GRIEVANCES </w:t>
                            </w:r>
                            <w:smartTag w:uri="urn:schemas-microsoft-com:office:smarttags" w:element="stockticker">
                              <w:r w:rsidRPr="003730D1">
                                <w:rPr>
                                  <w:rFonts w:ascii="Source Sans Pro Black" w:hAnsi="Source Sans Pro Black" w:cs="Source Sans Pro Black"/>
                                  <w:color w:val="FFFFFF"/>
                                  <w:sz w:val="36"/>
                                  <w:szCs w:val="36"/>
                                  <w:lang w:val="en-AU"/>
                                </w:rPr>
                                <w:t>AND</w:t>
                              </w:r>
                            </w:smartTag>
                            <w:r w:rsidRPr="003730D1">
                              <w:rPr>
                                <w:rFonts w:ascii="Source Sans Pro Black" w:hAnsi="Source Sans Pro Black" w:cs="Source Sans Pro Black"/>
                                <w:color w:val="FFFFFF"/>
                                <w:sz w:val="36"/>
                                <w:szCs w:val="36"/>
                                <w:lang w:val="en-AU"/>
                              </w:rPr>
                              <w:t xml:space="preserve"> COMPLAINTS POLICY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36FA61BD">
              <v:shapetype id="_x0000_t202" coordsize="21600,21600" o:spt="202" path="m,l,21600r21600,l21600,xe" w14:anchorId="4D61A340">
                <v:stroke joinstyle="miter"/>
                <v:path gradientshapeok="t" o:connecttype="rect"/>
              </v:shapetype>
              <v:shape id="Text Box 2" style="position:absolute;margin-left:2.35pt;margin-top:15.6pt;width:478.15pt;height:39.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spid="_x0000_s1026" fillcolor="#9389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">
                <v:textbox style="mso-fit-shape-to-text:t">
                  <w:txbxContent>
                    <w:p w:rsidRPr="003730D1" w:rsidR="00A9643C" w:rsidP="003730D1" w:rsidRDefault="00A9643C" w14:paraId="38D82FE5" w14:textId="77777777">
                      <w:pPr>
                        <w:shd w:val="clear" w:color="auto" w:fill="948A54"/>
                        <w:jc w:val="center"/>
                        <w:rPr>
                          <w:rFonts w:ascii="Source Sans Pro Black" w:hAnsi="Source Sans Pro Black" w:cs="Source Sans Pro Black"/>
                          <w:color w:val="FFFFFF"/>
                          <w:sz w:val="36"/>
                          <w:szCs w:val="36"/>
                          <w:lang w:val="en-AU"/>
                        </w:rPr>
                      </w:pPr>
                      <w:r w:rsidRPr="003730D1">
                        <w:rPr>
                          <w:rFonts w:ascii="Source Sans Pro Black" w:hAnsi="Source Sans Pro Black" w:cs="Source Sans Pro Black"/>
                          <w:color w:val="FFFFFF"/>
                          <w:sz w:val="36"/>
                          <w:szCs w:val="36"/>
                          <w:lang w:val="en-AU"/>
                        </w:rPr>
                        <w:t xml:space="preserve"> GRIEVANCES </w:t>
                      </w:r>
                      <w:smartTag w:uri="urn:schemas-microsoft-com:office:smarttags" w:element="stockticker">
                        <w:r w:rsidRPr="003730D1">
                          <w:rPr>
                            <w:rFonts w:ascii="Source Sans Pro Black" w:hAnsi="Source Sans Pro Black" w:cs="Source Sans Pro Black"/>
                            <w:color w:val="FFFFFF"/>
                            <w:sz w:val="36"/>
                            <w:szCs w:val="36"/>
                            <w:lang w:val="en-AU"/>
                          </w:rPr>
                          <w:t>AND</w:t>
                        </w:r>
                      </w:smartTag>
                      <w:r w:rsidRPr="003730D1">
                        <w:rPr>
                          <w:rFonts w:ascii="Source Sans Pro Black" w:hAnsi="Source Sans Pro Black" w:cs="Source Sans Pro Black"/>
                          <w:color w:val="FFFFFF"/>
                          <w:sz w:val="36"/>
                          <w:szCs w:val="36"/>
                          <w:lang w:val="en-AU"/>
                        </w:rPr>
                        <w:t xml:space="preserve"> COMPLAINTS POLICY</w:t>
                      </w:r>
                    </w:p>
                  </w:txbxContent>
                </v:textbox>
                <w10:wrap type="square"/>
              </v:shape>
            </w:pict>
          </mc:Fallback>
        </mc:AlternateContent>
      </w:r>
    </w:p>
    <w:tbl>
      <w:tblPr>
        <w:tblpPr w:leftFromText="180" w:rightFromText="180" w:vertAnchor="text" w:horzAnchor="margin" w:tblpY="174"/>
        <w:tblW w:w="9526"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985"/>
        <w:gridCol w:w="1125"/>
        <w:gridCol w:w="2295"/>
        <w:gridCol w:w="4121"/>
      </w:tblGrid>
      <w:tr w:rsidR="00A9643C" w:rsidTr="7C3AC109" w14:paraId="6FC5FAA3" w14:textId="77777777">
        <w:tc>
          <w:tcPr>
            <w:tcW w:w="1985" w:type="dxa"/>
            <w:tcBorders>
              <w:top w:val="single" w:color="auto" w:sz="4" w:space="0"/>
              <w:bottom w:val="nil"/>
              <w:right w:val="nil"/>
            </w:tcBorders>
            <w:shd w:val="clear" w:color="auto" w:fill="E0E0E0"/>
            <w:tcMar/>
          </w:tcPr>
          <w:p w:rsidR="00A9643C" w:rsidP="00197A9D" w:rsidRDefault="00A9643C" w14:paraId="667DAF1A" w14:textId="22BC7749">
            <w:pPr>
              <w:pStyle w:val="PlainText"/>
              <w:spacing w:before="0" w:after="0"/>
              <w:jc w:val="both"/>
              <w:rPr>
                <w:rFonts w:ascii="Calibri" w:hAnsi="Calibri" w:cs="Calibri"/>
                <w:sz w:val="22"/>
                <w:szCs w:val="22"/>
                <w:lang w:val="en-US" w:eastAsia="en-US"/>
              </w:rPr>
            </w:pPr>
            <w:r w:rsidRPr="7C3AC109" w:rsidR="7C3AC109">
              <w:rPr>
                <w:rFonts w:ascii="Calibri" w:hAnsi="Calibri" w:cs="Calibri"/>
                <w:sz w:val="22"/>
                <w:szCs w:val="22"/>
                <w:lang w:val="en-US" w:eastAsia="en-US"/>
              </w:rPr>
              <w:t>Policy number 18</w:t>
            </w:r>
          </w:p>
        </w:tc>
        <w:tc>
          <w:tcPr>
            <w:tcW w:w="1125" w:type="dxa"/>
            <w:tcBorders>
              <w:top w:val="single" w:color="auto" w:sz="4" w:space="0"/>
              <w:left w:val="nil"/>
              <w:bottom w:val="nil"/>
              <w:right w:val="nil"/>
            </w:tcBorders>
            <w:shd w:val="clear" w:color="auto" w:fill="E0E0E0"/>
            <w:tcMar/>
          </w:tcPr>
          <w:p w:rsidR="00A9643C" w:rsidP="00197A9D" w:rsidRDefault="00A9643C" w14:paraId="7EB3684F" w14:textId="77777777">
            <w:pPr>
              <w:pStyle w:val="PlainText"/>
              <w:spacing w:before="0" w:after="0"/>
              <w:jc w:val="both"/>
              <w:rPr>
                <w:rFonts w:ascii="Calibri" w:hAnsi="Calibri" w:cs="Calibri"/>
                <w:sz w:val="22"/>
                <w:szCs w:val="22"/>
                <w:lang w:val="en-US" w:eastAsia="en-US"/>
              </w:rPr>
            </w:pPr>
          </w:p>
        </w:tc>
        <w:tc>
          <w:tcPr>
            <w:tcW w:w="2295" w:type="dxa"/>
            <w:tcBorders>
              <w:top w:val="single" w:color="auto" w:sz="4" w:space="0"/>
              <w:left w:val="nil"/>
              <w:bottom w:val="nil"/>
              <w:right w:val="nil"/>
            </w:tcBorders>
            <w:shd w:val="clear" w:color="auto" w:fill="E0E0E0"/>
            <w:tcMar/>
          </w:tcPr>
          <w:p w:rsidR="00A9643C" w:rsidP="00197A9D" w:rsidRDefault="00A9643C" w14:paraId="43B5A62B" w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Date approved</w:t>
            </w:r>
          </w:p>
        </w:tc>
        <w:tc>
          <w:tcPr>
            <w:tcW w:w="4121" w:type="dxa"/>
            <w:tcBorders>
              <w:top w:val="single" w:color="auto" w:sz="4" w:space="0"/>
              <w:left w:val="nil"/>
              <w:bottom w:val="nil"/>
            </w:tcBorders>
            <w:shd w:val="clear" w:color="auto" w:fill="E0E0E0"/>
            <w:tcMar/>
          </w:tcPr>
          <w:p w:rsidR="00A9643C" w:rsidP="00197A9D" w:rsidRDefault="00A9643C" w14:paraId="2AB4A90C" w14:textId="34A2BF3A">
            <w:pPr>
              <w:pStyle w:val="PlainText"/>
              <w:spacing w:before="0" w:after="0"/>
              <w:jc w:val="both"/>
              <w:rPr>
                <w:rFonts w:ascii="Calibri" w:hAnsi="Calibri" w:cs="Calibri"/>
                <w:sz w:val="22"/>
                <w:szCs w:val="22"/>
                <w:lang w:val="en-US" w:eastAsia="en-US"/>
              </w:rPr>
            </w:pPr>
            <w:smartTag w:uri="urn:schemas-microsoft-com:office:smarttags" w:element="stockticker">
              <w:r>
                <w:rPr>
                  <w:rFonts w:ascii="Calibri" w:hAnsi="Calibri" w:cs="Calibri"/>
                  <w:sz w:val="22"/>
                  <w:szCs w:val="22"/>
                  <w:lang w:val="en-US" w:eastAsia="en-US"/>
                </w:rPr>
                <w:t>22</w:t>
              </w:r>
              <w:r w:rsidRPr="00C31328">
                <w:rPr>
                  <w:rFonts w:ascii="Calibri" w:hAnsi="Calibri" w:cs="Calibri"/>
                  <w:sz w:val="22"/>
                  <w:szCs w:val="22"/>
                  <w:vertAlign w:val="superscript"/>
                  <w:lang w:val="en-US" w:eastAsia="en-US"/>
                </w:rPr>
                <w:t>nd</w:t>
              </w:r>
              <w:r>
                <w:rPr>
                  <w:rFonts w:ascii="Calibri" w:hAnsi="Calibri" w:cs="Calibri"/>
                  <w:sz w:val="22"/>
                  <w:szCs w:val="22"/>
                  <w:lang w:val="en-US" w:eastAsia="en-US"/>
                </w:rPr>
                <w:t xml:space="preserve"> July 2021</w:t>
              </w:r>
            </w:smartTag>
            <w:r w:rsidR="00F6163E">
              <w:rPr>
                <w:rFonts w:ascii="Calibri" w:hAnsi="Calibri" w:cs="Calibri"/>
                <w:sz w:val="22"/>
                <w:szCs w:val="22"/>
                <w:lang w:val="en-US" w:eastAsia="en-US"/>
              </w:rPr>
              <w:t xml:space="preserve"> (amended </w:t>
            </w:r>
            <w:r w:rsidR="00E7349F">
              <w:rPr>
                <w:rFonts w:ascii="Calibri" w:hAnsi="Calibri" w:cs="Calibri"/>
                <w:sz w:val="22"/>
                <w:szCs w:val="22"/>
                <w:lang w:val="en-US" w:eastAsia="en-US"/>
              </w:rPr>
              <w:t>23</w:t>
            </w:r>
            <w:r w:rsidR="00F6163E">
              <w:rPr>
                <w:rFonts w:ascii="Calibri" w:hAnsi="Calibri" w:cs="Calibri"/>
                <w:sz w:val="22"/>
                <w:szCs w:val="22"/>
                <w:lang w:val="en-US" w:eastAsia="en-US"/>
              </w:rPr>
              <w:t xml:space="preserve"> Aug 2022)</w:t>
            </w:r>
          </w:p>
        </w:tc>
      </w:tr>
      <w:tr w:rsidR="00A9643C" w:rsidTr="7C3AC109" w14:paraId="5A9C5519" w14:textId="77777777">
        <w:tc>
          <w:tcPr>
            <w:tcW w:w="1985" w:type="dxa"/>
            <w:tcBorders>
              <w:top w:val="nil"/>
              <w:bottom w:val="single" w:color="auto" w:sz="4" w:space="0"/>
              <w:right w:val="nil"/>
            </w:tcBorders>
            <w:shd w:val="clear" w:color="auto" w:fill="E0E0E0"/>
            <w:tcMar/>
          </w:tcPr>
          <w:p w:rsidR="00A9643C" w:rsidP="00197A9D" w:rsidRDefault="00A9643C" w14:paraId="192D31C8" w14:textId="094C3F90">
            <w:pPr>
              <w:pStyle w:val="PlainText"/>
              <w:spacing w:before="0" w:after="0"/>
              <w:jc w:val="both"/>
              <w:rPr>
                <w:rFonts w:ascii="Calibri" w:hAnsi="Calibri" w:cs="Calibri"/>
                <w:sz w:val="22"/>
                <w:szCs w:val="22"/>
                <w:lang w:val="en-US" w:eastAsia="en-US"/>
              </w:rPr>
            </w:pPr>
            <w:r w:rsidRPr="7C3AC109" w:rsidR="7C3AC109">
              <w:rPr>
                <w:rFonts w:ascii="Calibri" w:hAnsi="Calibri" w:cs="Calibri"/>
                <w:sz w:val="22"/>
                <w:szCs w:val="22"/>
                <w:lang w:val="en-US" w:eastAsia="en-US"/>
              </w:rPr>
              <w:t>Draft FINAL</w:t>
            </w:r>
          </w:p>
        </w:tc>
        <w:tc>
          <w:tcPr>
            <w:tcW w:w="1125" w:type="dxa"/>
            <w:tcBorders>
              <w:top w:val="nil"/>
              <w:left w:val="nil"/>
              <w:bottom w:val="single" w:color="auto" w:sz="4" w:space="0"/>
              <w:right w:val="nil"/>
            </w:tcBorders>
            <w:shd w:val="clear" w:color="auto" w:fill="E0E0E0"/>
            <w:tcMar/>
          </w:tcPr>
          <w:p w:rsidR="00A9643C" w:rsidP="00197A9D" w:rsidRDefault="00A9643C" w14:paraId="75DB9527" w14:textId="648F8826">
            <w:pPr>
              <w:pStyle w:val="PlainText"/>
              <w:spacing w:before="0" w:after="0"/>
              <w:jc w:val="both"/>
              <w:rPr>
                <w:rFonts w:ascii="Calibri" w:hAnsi="Calibri" w:cs="Calibri"/>
                <w:sz w:val="22"/>
                <w:szCs w:val="22"/>
                <w:lang w:val="en-US" w:eastAsia="en-US"/>
              </w:rPr>
            </w:pPr>
          </w:p>
        </w:tc>
        <w:tc>
          <w:tcPr>
            <w:tcW w:w="2295" w:type="dxa"/>
            <w:tcBorders>
              <w:top w:val="nil"/>
              <w:left w:val="nil"/>
              <w:bottom w:val="single" w:color="auto" w:sz="4" w:space="0"/>
              <w:right w:val="nil"/>
            </w:tcBorders>
            <w:shd w:val="clear" w:color="auto" w:fill="E0E0E0"/>
            <w:tcMar/>
          </w:tcPr>
          <w:p w:rsidR="00A9643C" w:rsidP="00197A9D" w:rsidRDefault="00A9643C" w14:paraId="03F5EEA9" w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Scheduled review date</w:t>
            </w:r>
          </w:p>
        </w:tc>
        <w:tc>
          <w:tcPr>
            <w:tcW w:w="4121" w:type="dxa"/>
            <w:tcBorders>
              <w:top w:val="nil"/>
              <w:left w:val="nil"/>
              <w:bottom w:val="single" w:color="auto" w:sz="4" w:space="0"/>
            </w:tcBorders>
            <w:shd w:val="clear" w:color="auto" w:fill="E0E0E0"/>
            <w:tcMar/>
          </w:tcPr>
          <w:p w:rsidR="00A9643C" w:rsidP="00197A9D" w:rsidRDefault="00A9643C" w14:paraId="0CD175AE" w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22</w:t>
            </w:r>
            <w:r w:rsidRPr="00F7673B">
              <w:rPr>
                <w:rFonts w:ascii="Calibri" w:hAnsi="Calibri" w:cs="Calibri"/>
                <w:sz w:val="22"/>
                <w:szCs w:val="22"/>
                <w:vertAlign w:val="superscript"/>
                <w:lang w:val="en-US" w:eastAsia="en-US"/>
              </w:rPr>
              <w:t>nd</w:t>
            </w:r>
            <w:r>
              <w:rPr>
                <w:rFonts w:ascii="Calibri" w:hAnsi="Calibri" w:cs="Calibri"/>
                <w:sz w:val="22"/>
                <w:szCs w:val="22"/>
                <w:lang w:val="en-US" w:eastAsia="en-US"/>
              </w:rPr>
              <w:t xml:space="preserve"> July 2023</w:t>
            </w:r>
          </w:p>
        </w:tc>
      </w:tr>
    </w:tbl>
    <w:p w:rsidR="00A9643C" w:rsidP="00D26BBF" w:rsidRDefault="00A9643C" w14:paraId="3A798576" w14:textId="77777777"/>
    <w:p w:rsidRPr="00D26BBF" w:rsidR="00A9643C" w:rsidP="00A21E3C" w:rsidRDefault="00A9643C" w14:paraId="6301D07D" w14:textId="77777777">
      <w:pPr>
        <w:pStyle w:val="Heading2"/>
      </w:pPr>
      <w:r w:rsidRPr="00D26BBF">
        <w:t>Purpose</w:t>
      </w:r>
    </w:p>
    <w:p w:rsidRPr="004B48BF" w:rsidR="00A9643C" w:rsidP="00A21E3C" w:rsidRDefault="00A9643C" w14:paraId="57A83655" w14:textId="77777777">
      <w:pPr>
        <w:pStyle w:val="BodyText3ptAfter"/>
        <w:rPr>
          <w:rFonts w:ascii="Calibri" w:hAnsi="Calibri" w:cs="Calibri"/>
          <w:sz w:val="24"/>
          <w:szCs w:val="24"/>
        </w:rPr>
      </w:pPr>
      <w:r w:rsidRPr="004B48BF">
        <w:rPr>
          <w:rFonts w:ascii="Calibri" w:hAnsi="Calibri" w:cs="Calibri"/>
          <w:sz w:val="24"/>
          <w:szCs w:val="24"/>
        </w:rPr>
        <w:t>This policy provide</w:t>
      </w:r>
      <w:r>
        <w:rPr>
          <w:rFonts w:ascii="Calibri" w:hAnsi="Calibri" w:cs="Calibri"/>
          <w:sz w:val="24"/>
          <w:szCs w:val="24"/>
        </w:rPr>
        <w:t>s</w:t>
      </w:r>
      <w:r w:rsidRPr="004B48BF">
        <w:rPr>
          <w:rFonts w:ascii="Calibri" w:hAnsi="Calibri" w:cs="Calibri"/>
          <w:sz w:val="24"/>
          <w:szCs w:val="24"/>
        </w:rPr>
        <w:t xml:space="preserve"> guidelines for:</w:t>
      </w:r>
    </w:p>
    <w:p w:rsidRPr="004B48BF" w:rsidR="00A9643C" w:rsidP="00A21E3C" w:rsidRDefault="00A9643C" w14:paraId="6B393C6F" w14:textId="77777777">
      <w:pPr>
        <w:pStyle w:val="Bullets1"/>
        <w:rPr>
          <w:rFonts w:ascii="Calibri" w:hAnsi="Calibri" w:cs="Calibri"/>
          <w:sz w:val="24"/>
          <w:szCs w:val="24"/>
        </w:rPr>
      </w:pPr>
      <w:r w:rsidRPr="004B48BF">
        <w:rPr>
          <w:rFonts w:ascii="Calibri" w:hAnsi="Calibri" w:cs="Calibri"/>
          <w:sz w:val="24"/>
          <w:szCs w:val="24"/>
        </w:rPr>
        <w:t xml:space="preserve">receiving and dealing with </w:t>
      </w:r>
      <w:r>
        <w:rPr>
          <w:rFonts w:ascii="Calibri" w:hAnsi="Calibri" w:cs="Calibri"/>
          <w:sz w:val="24"/>
          <w:szCs w:val="24"/>
        </w:rPr>
        <w:t>grievances and complaints</w:t>
      </w:r>
      <w:r w:rsidRPr="004B48BF">
        <w:rPr>
          <w:rFonts w:ascii="Calibri" w:hAnsi="Calibri" w:cs="Calibri"/>
          <w:sz w:val="24"/>
          <w:szCs w:val="24"/>
        </w:rPr>
        <w:t xml:space="preserve"> at </w:t>
      </w:r>
      <w:r>
        <w:fldChar w:fldCharType="begin"/>
      </w:r>
      <w:r>
        <w:instrText> DOCPROPERTY  Company  \* MERGEFORMAT </w:instrText>
      </w:r>
      <w:r>
        <w:fldChar w:fldCharType="separate"/>
      </w:r>
      <w:r w:rsidRPr="004B48BF">
        <w:rPr>
          <w:rFonts w:ascii="Calibri" w:hAnsi="Calibri" w:cs="Calibri"/>
          <w:sz w:val="24"/>
          <w:szCs w:val="24"/>
        </w:rPr>
        <w:t>Seville Community House</w:t>
      </w:r>
      <w:r>
        <w:fldChar w:fldCharType="end"/>
      </w:r>
      <w:r w:rsidRPr="004B48BF">
        <w:rPr>
          <w:rFonts w:ascii="Calibri" w:hAnsi="Calibri" w:cs="Calibri"/>
          <w:sz w:val="24"/>
          <w:szCs w:val="24"/>
        </w:rPr>
        <w:t xml:space="preserve"> through a prompt,</w:t>
      </w:r>
      <w:r>
        <w:rPr>
          <w:rFonts w:ascii="Calibri" w:hAnsi="Calibri" w:cs="Calibri"/>
          <w:sz w:val="24"/>
          <w:szCs w:val="24"/>
        </w:rPr>
        <w:t xml:space="preserve"> accessible,</w:t>
      </w:r>
      <w:r w:rsidRPr="004B48BF">
        <w:rPr>
          <w:rFonts w:ascii="Calibri" w:hAnsi="Calibri" w:cs="Calibri"/>
          <w:sz w:val="24"/>
          <w:szCs w:val="24"/>
        </w:rPr>
        <w:t xml:space="preserve"> </w:t>
      </w:r>
      <w:proofErr w:type="gramStart"/>
      <w:r w:rsidRPr="004B48BF">
        <w:rPr>
          <w:rFonts w:ascii="Calibri" w:hAnsi="Calibri" w:cs="Calibri"/>
          <w:sz w:val="24"/>
          <w:szCs w:val="24"/>
        </w:rPr>
        <w:t>impartial</w:t>
      </w:r>
      <w:proofErr w:type="gramEnd"/>
      <w:r w:rsidRPr="004B48BF">
        <w:rPr>
          <w:rFonts w:ascii="Calibri" w:hAnsi="Calibri" w:cs="Calibri"/>
          <w:sz w:val="24"/>
          <w:szCs w:val="24"/>
        </w:rPr>
        <w:t xml:space="preserve"> and just process</w:t>
      </w:r>
    </w:p>
    <w:p w:rsidRPr="004B48BF" w:rsidR="00A9643C" w:rsidP="00A21E3C" w:rsidRDefault="00A9643C" w14:paraId="0DD05B33" w14:textId="77777777">
      <w:pPr>
        <w:pStyle w:val="Bullets1"/>
        <w:rPr>
          <w:rFonts w:ascii="Calibri" w:hAnsi="Calibri" w:cs="Calibri"/>
          <w:sz w:val="24"/>
          <w:szCs w:val="24"/>
        </w:rPr>
      </w:pPr>
      <w:r w:rsidRPr="004B48BF">
        <w:rPr>
          <w:rFonts w:ascii="Calibri" w:hAnsi="Calibri" w:cs="Calibri"/>
          <w:sz w:val="24"/>
          <w:szCs w:val="24"/>
        </w:rPr>
        <w:t>procedures to be followed in investigating grievances</w:t>
      </w:r>
      <w:r>
        <w:rPr>
          <w:rFonts w:ascii="Calibri" w:hAnsi="Calibri" w:cs="Calibri"/>
          <w:sz w:val="24"/>
          <w:szCs w:val="24"/>
        </w:rPr>
        <w:t xml:space="preserve"> and complaints.</w:t>
      </w:r>
    </w:p>
    <w:p w:rsidRPr="004B48BF" w:rsidR="00A9643C" w:rsidP="00A21E3C" w:rsidRDefault="00A9643C" w14:paraId="0D476429" w14:textId="77777777">
      <w:r w:rsidRPr="004B48BF">
        <w:t xml:space="preserve">This policy is based on the principles that: </w:t>
      </w:r>
    </w:p>
    <w:p w:rsidRPr="004B48BF" w:rsidR="00A9643C" w:rsidP="00A21E3C" w:rsidRDefault="00A9643C" w14:paraId="06DA27F4" w14:textId="77777777">
      <w:pPr>
        <w:pStyle w:val="ListParagraph"/>
        <w:numPr>
          <w:ilvl w:val="0"/>
          <w:numId w:val="22"/>
        </w:numPr>
      </w:pPr>
      <w:r>
        <w:t>Everyone has</w:t>
      </w:r>
      <w:r w:rsidRPr="004B48BF">
        <w:t xml:space="preserve"> the opportunity to raise issues and all issues are recorded and addressed as appropriate </w:t>
      </w:r>
    </w:p>
    <w:p w:rsidRPr="004B48BF" w:rsidR="00A9643C" w:rsidP="00A21E3C" w:rsidRDefault="00A9643C" w14:paraId="7A3B71D0" w14:textId="77777777">
      <w:pPr>
        <w:pStyle w:val="ListParagraph"/>
        <w:numPr>
          <w:ilvl w:val="0"/>
          <w:numId w:val="22"/>
        </w:numPr>
      </w:pPr>
      <w:r w:rsidRPr="004B48BF">
        <w:t>A</w:t>
      </w:r>
      <w:r>
        <w:t xml:space="preserve"> complaint </w:t>
      </w:r>
      <w:r w:rsidRPr="004B48BF">
        <w:t xml:space="preserve">process </w:t>
      </w:r>
      <w:r>
        <w:t>is available to resolve grievances</w:t>
      </w:r>
      <w:r w:rsidRPr="004B48BF">
        <w:t xml:space="preserve"> </w:t>
      </w:r>
    </w:p>
    <w:p w:rsidRPr="004B48BF" w:rsidR="00A9643C" w:rsidP="00A21E3C" w:rsidRDefault="00A9643C" w14:paraId="558A1EEA" w14:textId="77777777">
      <w:pPr>
        <w:pStyle w:val="ListParagraph"/>
        <w:numPr>
          <w:ilvl w:val="0"/>
          <w:numId w:val="22"/>
        </w:numPr>
      </w:pPr>
      <w:r w:rsidRPr="004B48BF">
        <w:t xml:space="preserve">When </w:t>
      </w:r>
      <w:r>
        <w:t>the complaint process is enacted external mediation should be offered if internal meetings do not result in a mutually satisfactory outcome for the parties involved in the complaint</w:t>
      </w:r>
    </w:p>
    <w:p w:rsidRPr="004B48BF" w:rsidR="00A9643C" w:rsidP="00A21E3C" w:rsidRDefault="00A9643C" w14:paraId="2ED0D5A5" w14:textId="77777777">
      <w:pPr>
        <w:pStyle w:val="ListParagraph"/>
        <w:numPr>
          <w:ilvl w:val="0"/>
          <w:numId w:val="22"/>
        </w:numPr>
      </w:pPr>
      <w:r>
        <w:t>Everyone is</w:t>
      </w:r>
      <w:r w:rsidRPr="004B48BF">
        <w:t xml:space="preserve"> confident about the </w:t>
      </w:r>
      <w:r>
        <w:t xml:space="preserve">complaint </w:t>
      </w:r>
      <w:r w:rsidRPr="004B48BF">
        <w:t>process available to them and that confidentiality will be maintained at all times.</w:t>
      </w:r>
    </w:p>
    <w:p w:rsidRPr="000B529A" w:rsidR="00A9643C" w:rsidP="00A21E3C" w:rsidRDefault="00A9643C" w14:paraId="1CA0DE3B" w14:textId="77777777">
      <w:pPr>
        <w:rPr>
          <w:sz w:val="22"/>
          <w:szCs w:val="22"/>
        </w:rPr>
      </w:pPr>
    </w:p>
    <w:p w:rsidRPr="00D26BBF" w:rsidR="00A9643C" w:rsidP="00A21E3C" w:rsidRDefault="00A9643C" w14:paraId="627A3541" w14:textId="77777777">
      <w:pPr>
        <w:pStyle w:val="Heading2"/>
        <w:rPr>
          <w:lang w:val="en-US"/>
        </w:rPr>
      </w:pPr>
      <w:r>
        <w:rPr>
          <w:lang w:val="en-US"/>
        </w:rPr>
        <w:t>definitions</w:t>
      </w:r>
    </w:p>
    <w:p w:rsidRPr="00E27F6E" w:rsidR="00A9643C" w:rsidP="002B0E8D" w:rsidRDefault="00A9643C" w14:paraId="0559E4D2" w14:textId="77777777">
      <w:pPr>
        <w:rPr>
          <w:b/>
          <w:bCs/>
        </w:rPr>
      </w:pPr>
      <w:r w:rsidRPr="00824CE8">
        <w:rPr>
          <w:b/>
          <w:bCs/>
        </w:rPr>
        <w:t>Grievance</w:t>
      </w:r>
      <w:r>
        <w:rPr>
          <w:b/>
          <w:bCs/>
        </w:rPr>
        <w:t xml:space="preserve"> </w:t>
      </w:r>
      <w:r w:rsidRPr="00E27F6E">
        <w:rPr>
          <w:b/>
          <w:bCs/>
        </w:rPr>
        <w:t>is:</w:t>
      </w:r>
    </w:p>
    <w:p w:rsidRPr="000858A3" w:rsidR="00A9643C" w:rsidP="000858A3" w:rsidRDefault="00A9643C" w14:paraId="64ABF679" w14:textId="70161756">
      <w:pPr>
        <w:pStyle w:val="ListParagraph"/>
        <w:numPr>
          <w:ilvl w:val="0"/>
          <w:numId w:val="24"/>
        </w:numPr>
        <w:rPr>
          <w:sz w:val="20"/>
          <w:szCs w:val="20"/>
        </w:rPr>
      </w:pPr>
      <w:r w:rsidRPr="008155BF">
        <w:t>a concern about the behaviour of another person</w:t>
      </w:r>
      <w:r>
        <w:t xml:space="preserve"> or group of people</w:t>
      </w:r>
      <w:r w:rsidRPr="008155BF">
        <w:t>, this can include harassment of any form such as sexist or racist language, physical, emotional or verbal abuse</w:t>
      </w:r>
      <w:r w:rsidR="0034167A">
        <w:rPr>
          <w:color w:val="FF0000"/>
        </w:rPr>
        <w:t xml:space="preserve">. </w:t>
      </w:r>
      <w:r w:rsidRPr="00E7349F" w:rsidR="0034167A">
        <w:rPr>
          <w:b/>
          <w:bCs/>
        </w:rPr>
        <w:t>Concerns about</w:t>
      </w:r>
      <w:r w:rsidRPr="00E7349F" w:rsidR="00824E94">
        <w:rPr>
          <w:b/>
          <w:bCs/>
        </w:rPr>
        <w:t xml:space="preserve"> child safety and wellbeing are covered by the Child Safety Code of Conduct and the Child Safety and Wellbeing Policy</w:t>
      </w:r>
      <w:r w:rsidR="00824E94">
        <w:rPr>
          <w:color w:val="FF0000"/>
        </w:rPr>
        <w:t>.</w:t>
      </w:r>
    </w:p>
    <w:p w:rsidR="00A9643C" w:rsidP="000858A3" w:rsidRDefault="00A9643C" w14:paraId="341B63EA" w14:textId="77777777">
      <w:pPr>
        <w:pStyle w:val="ListParagraph"/>
        <w:numPr>
          <w:ilvl w:val="0"/>
          <w:numId w:val="24"/>
        </w:numPr>
      </w:pPr>
      <w:r>
        <w:t>a concern about a process or action which a person believes discriminates against them</w:t>
      </w:r>
    </w:p>
    <w:p w:rsidR="00A9643C" w:rsidP="005272AB" w:rsidRDefault="00A9643C" w14:paraId="19D4C753" w14:textId="77777777">
      <w:pPr>
        <w:pStyle w:val="ListParagraph"/>
        <w:numPr>
          <w:ilvl w:val="0"/>
          <w:numId w:val="24"/>
        </w:numPr>
      </w:pPr>
      <w:r>
        <w:t>a person feels unsafe whether due to the behaviour of another person or group of people, a process or action or the state of the premises.</w:t>
      </w:r>
    </w:p>
    <w:p w:rsidR="00A9643C" w:rsidP="00E61724" w:rsidRDefault="00A9643C" w14:paraId="12EF814A" w14:textId="77777777">
      <w:r>
        <w:t xml:space="preserve">A grievance, for the purposes of this policy, is </w:t>
      </w:r>
      <w:r w:rsidRPr="00E61724">
        <w:rPr>
          <w:b/>
          <w:bCs/>
        </w:rPr>
        <w:t>not</w:t>
      </w:r>
      <w:r w:rsidRPr="00E61724">
        <w:t xml:space="preserve"> an issue of a minor nature that can be resolved promptly and does not require a detailed investigation. </w:t>
      </w:r>
      <w:r>
        <w:t>A grievance of a minor nature may include matters such as lost property, heater is not working, no toilet paper, why the class fees have gone up. These matters should be resolved after discussion with the office staff.</w:t>
      </w:r>
    </w:p>
    <w:p w:rsidR="00A9643C" w:rsidP="002B0E8D" w:rsidRDefault="00A9643C" w14:paraId="093FA7F6" w14:textId="77777777">
      <w:r w:rsidRPr="00824CE8">
        <w:rPr>
          <w:b/>
          <w:bCs/>
        </w:rPr>
        <w:t>Complaint</w:t>
      </w:r>
      <w:r>
        <w:t xml:space="preserve"> is an action taken by a person to resolve their grievance through the complaint process set out in this policy.</w:t>
      </w:r>
    </w:p>
    <w:p w:rsidR="00A9643C" w:rsidP="002B0E8D" w:rsidRDefault="00A9643C" w14:paraId="6A1B450F" w14:textId="77777777">
      <w:r w:rsidRPr="006218B4">
        <w:rPr>
          <w:b/>
          <w:bCs/>
        </w:rPr>
        <w:t>Complainant</w:t>
      </w:r>
      <w:r>
        <w:t xml:space="preserve"> is the person making the complaint.</w:t>
      </w:r>
    </w:p>
    <w:p w:rsidRPr="00C20561" w:rsidR="00A9643C" w:rsidP="002B0E8D" w:rsidRDefault="00A9643C" w14:paraId="33352F3C" w14:textId="77777777">
      <w:r w:rsidRPr="00826E97">
        <w:rPr>
          <w:b/>
          <w:bCs/>
        </w:rPr>
        <w:t>Complaint Management System</w:t>
      </w:r>
      <w:r>
        <w:rPr>
          <w:b/>
          <w:bCs/>
        </w:rPr>
        <w:t xml:space="preserve"> </w:t>
      </w:r>
      <w:r>
        <w:t>includes all policies, procedures, practices, staff, hardware and software used by Seville Community House in the management of complaints.</w:t>
      </w:r>
    </w:p>
    <w:p w:rsidR="00A9643C" w:rsidP="005272AB" w:rsidRDefault="00A9643C" w14:paraId="1A61E206" w14:textId="77777777">
      <w:pPr>
        <w:pStyle w:val="BodyText"/>
        <w:rPr>
          <w:rFonts w:ascii="Calibri" w:hAnsi="Calibri" w:cs="Calibri"/>
          <w:sz w:val="24"/>
          <w:szCs w:val="24"/>
        </w:rPr>
      </w:pPr>
      <w:r w:rsidRPr="005272AB">
        <w:rPr>
          <w:rFonts w:ascii="Calibri" w:hAnsi="Calibri" w:cs="Calibri"/>
          <w:b/>
          <w:bCs/>
          <w:sz w:val="24"/>
          <w:szCs w:val="24"/>
        </w:rPr>
        <w:t>Compliment</w:t>
      </w:r>
      <w:r>
        <w:rPr>
          <w:rFonts w:ascii="Calibri" w:hAnsi="Calibri" w:cs="Calibri"/>
          <w:b/>
          <w:bCs/>
          <w:sz w:val="24"/>
          <w:szCs w:val="24"/>
        </w:rPr>
        <w:t xml:space="preserve"> </w:t>
      </w:r>
      <w:r w:rsidRPr="005272AB">
        <w:rPr>
          <w:rFonts w:ascii="Calibri" w:hAnsi="Calibri" w:cs="Calibri"/>
          <w:sz w:val="24"/>
          <w:szCs w:val="24"/>
        </w:rPr>
        <w:t>is an expression of praise, encouragement or gratitude about a service that is funded, regulated or provided. It may be about an</w:t>
      </w:r>
      <w:r>
        <w:rPr>
          <w:rFonts w:ascii="Calibri" w:hAnsi="Calibri" w:cs="Calibri"/>
          <w:sz w:val="24"/>
          <w:szCs w:val="24"/>
        </w:rPr>
        <w:t xml:space="preserve"> individual staff member, a tut</w:t>
      </w:r>
      <w:r w:rsidRPr="005272AB">
        <w:rPr>
          <w:rFonts w:ascii="Calibri" w:hAnsi="Calibri" w:cs="Calibri"/>
          <w:sz w:val="24"/>
          <w:szCs w:val="24"/>
        </w:rPr>
        <w:t>or</w:t>
      </w:r>
      <w:r>
        <w:rPr>
          <w:rFonts w:ascii="Calibri" w:hAnsi="Calibri" w:cs="Calibri"/>
          <w:sz w:val="24"/>
          <w:szCs w:val="24"/>
        </w:rPr>
        <w:t>, a volunteer, a class, a program or</w:t>
      </w:r>
      <w:r w:rsidRPr="005272AB">
        <w:rPr>
          <w:rFonts w:ascii="Calibri" w:hAnsi="Calibri" w:cs="Calibri"/>
          <w:sz w:val="24"/>
          <w:szCs w:val="24"/>
        </w:rPr>
        <w:t xml:space="preserve"> a service.</w:t>
      </w:r>
    </w:p>
    <w:p w:rsidRPr="005272AB" w:rsidR="00A9643C" w:rsidP="005272AB" w:rsidRDefault="00A9643C" w14:paraId="3828AFC3" w14:textId="77777777">
      <w:pPr>
        <w:pStyle w:val="BodyText"/>
        <w:rPr>
          <w:rFonts w:ascii="Calibri" w:hAnsi="Calibri" w:cs="Calibri"/>
          <w:sz w:val="24"/>
          <w:szCs w:val="24"/>
        </w:rPr>
      </w:pPr>
      <w:r>
        <w:rPr>
          <w:rFonts w:ascii="Calibri" w:hAnsi="Calibri" w:cs="Calibri"/>
          <w:b/>
          <w:bCs/>
          <w:sz w:val="24"/>
          <w:szCs w:val="24"/>
        </w:rPr>
        <w:t>Grievances and Complaints</w:t>
      </w:r>
      <w:r w:rsidRPr="005272AB">
        <w:rPr>
          <w:rFonts w:ascii="Calibri" w:hAnsi="Calibri" w:cs="Calibri"/>
          <w:b/>
          <w:bCs/>
          <w:sz w:val="24"/>
          <w:szCs w:val="24"/>
        </w:rPr>
        <w:t xml:space="preserve"> Register</w:t>
      </w:r>
      <w:r>
        <w:rPr>
          <w:rFonts w:ascii="Calibri" w:hAnsi="Calibri" w:cs="Calibri"/>
          <w:b/>
          <w:bCs/>
          <w:sz w:val="24"/>
          <w:szCs w:val="24"/>
        </w:rPr>
        <w:t xml:space="preserve"> </w:t>
      </w:r>
      <w:r w:rsidRPr="005272AB">
        <w:rPr>
          <w:rFonts w:ascii="Calibri" w:hAnsi="Calibri" w:cs="Calibri"/>
          <w:sz w:val="24"/>
          <w:szCs w:val="24"/>
        </w:rPr>
        <w:t>records information about complaints and gr</w:t>
      </w:r>
      <w:r>
        <w:rPr>
          <w:rFonts w:ascii="Calibri" w:hAnsi="Calibri" w:cs="Calibri"/>
          <w:sz w:val="24"/>
          <w:szCs w:val="24"/>
        </w:rPr>
        <w:t>ievances received at the House</w:t>
      </w:r>
      <w:r w:rsidRPr="005272AB">
        <w:rPr>
          <w:rFonts w:ascii="Calibri" w:hAnsi="Calibri" w:cs="Calibri"/>
          <w:sz w:val="24"/>
          <w:szCs w:val="24"/>
        </w:rPr>
        <w:t>, together with a record of the outcomes. This register must be kept in a secure file, accessible only to the Manager and Committee. The register can provide valuable information to the Manager on meeting the needs of participants at the Seville Community House.</w:t>
      </w:r>
    </w:p>
    <w:p w:rsidRPr="005272AB" w:rsidR="00A9643C" w:rsidP="005272AB" w:rsidRDefault="00A9643C" w14:paraId="0BEB8C6E" w14:textId="77777777">
      <w:pPr>
        <w:pStyle w:val="BodyText"/>
        <w:rPr>
          <w:rFonts w:ascii="Calibri" w:hAnsi="Calibri" w:cs="Calibri"/>
          <w:sz w:val="24"/>
          <w:szCs w:val="24"/>
        </w:rPr>
      </w:pPr>
      <w:r w:rsidRPr="005272AB">
        <w:rPr>
          <w:rFonts w:ascii="Calibri" w:hAnsi="Calibri" w:cs="Calibri"/>
          <w:b/>
          <w:bCs/>
          <w:sz w:val="24"/>
          <w:szCs w:val="24"/>
        </w:rPr>
        <w:t>Dispute resolution procedure</w:t>
      </w:r>
      <w:r>
        <w:rPr>
          <w:rFonts w:ascii="Calibri" w:hAnsi="Calibri" w:cs="Calibri"/>
          <w:b/>
          <w:bCs/>
          <w:sz w:val="24"/>
          <w:szCs w:val="24"/>
        </w:rPr>
        <w:t xml:space="preserve"> </w:t>
      </w:r>
      <w:r>
        <w:rPr>
          <w:rFonts w:ascii="Calibri" w:hAnsi="Calibri" w:cs="Calibri"/>
          <w:sz w:val="24"/>
          <w:szCs w:val="24"/>
        </w:rPr>
        <w:t>is t</w:t>
      </w:r>
      <w:r w:rsidRPr="005272AB">
        <w:rPr>
          <w:rFonts w:ascii="Calibri" w:hAnsi="Calibri" w:cs="Calibri"/>
          <w:sz w:val="24"/>
          <w:szCs w:val="24"/>
        </w:rPr>
        <w:t>he method used to resolve complaints, disputes or matters of concern through an agreed resolution process.</w:t>
      </w:r>
    </w:p>
    <w:p w:rsidRPr="005272AB" w:rsidR="00A9643C" w:rsidP="005272AB" w:rsidRDefault="00A9643C" w14:paraId="66772177" w14:textId="77777777">
      <w:pPr>
        <w:pStyle w:val="BodyText"/>
        <w:rPr>
          <w:rFonts w:ascii="Calibri" w:hAnsi="Calibri" w:cs="Calibri"/>
          <w:sz w:val="24"/>
          <w:szCs w:val="24"/>
        </w:rPr>
      </w:pPr>
      <w:r w:rsidRPr="005272AB">
        <w:rPr>
          <w:rFonts w:ascii="Calibri" w:hAnsi="Calibri" w:cs="Calibri"/>
          <w:b/>
          <w:bCs/>
          <w:sz w:val="24"/>
          <w:szCs w:val="24"/>
        </w:rPr>
        <w:t>Mediator</w:t>
      </w:r>
      <w:r>
        <w:rPr>
          <w:rFonts w:ascii="Calibri" w:hAnsi="Calibri" w:cs="Calibri"/>
          <w:b/>
          <w:bCs/>
          <w:sz w:val="24"/>
          <w:szCs w:val="24"/>
        </w:rPr>
        <w:t xml:space="preserve"> </w:t>
      </w:r>
      <w:r w:rsidRPr="00D65BB1">
        <w:rPr>
          <w:rFonts w:ascii="Calibri" w:hAnsi="Calibri" w:cs="Calibri"/>
          <w:sz w:val="24"/>
          <w:szCs w:val="24"/>
        </w:rPr>
        <w:t>is a</w:t>
      </w:r>
      <w:r>
        <w:rPr>
          <w:rFonts w:ascii="Calibri" w:hAnsi="Calibri" w:cs="Calibri"/>
          <w:b/>
          <w:bCs/>
          <w:sz w:val="24"/>
          <w:szCs w:val="24"/>
        </w:rPr>
        <w:t xml:space="preserve"> </w:t>
      </w:r>
      <w:r w:rsidRPr="005272AB">
        <w:rPr>
          <w:rFonts w:ascii="Calibri" w:hAnsi="Calibri" w:cs="Calibri"/>
          <w:sz w:val="24"/>
          <w:szCs w:val="24"/>
        </w:rPr>
        <w:t>person who mediates, especially one who reconciles differences between disputants.</w:t>
      </w:r>
    </w:p>
    <w:p w:rsidR="00A9643C" w:rsidP="005272AB" w:rsidRDefault="00A9643C" w14:paraId="034BB357" w14:textId="77777777">
      <w:pPr>
        <w:pStyle w:val="BodyText"/>
        <w:rPr>
          <w:rFonts w:ascii="Calibri" w:hAnsi="Calibri" w:cs="Calibri"/>
          <w:sz w:val="24"/>
          <w:szCs w:val="24"/>
        </w:rPr>
      </w:pPr>
      <w:r w:rsidRPr="005272AB">
        <w:rPr>
          <w:rFonts w:ascii="Calibri" w:hAnsi="Calibri" w:cs="Calibri"/>
          <w:b/>
          <w:bCs/>
          <w:sz w:val="24"/>
          <w:szCs w:val="24"/>
        </w:rPr>
        <w:t>Mediation</w:t>
      </w:r>
      <w:r>
        <w:rPr>
          <w:rFonts w:ascii="Calibri" w:hAnsi="Calibri" w:cs="Calibri"/>
          <w:b/>
          <w:bCs/>
          <w:sz w:val="24"/>
          <w:szCs w:val="24"/>
        </w:rPr>
        <w:t xml:space="preserve"> </w:t>
      </w:r>
      <w:r>
        <w:rPr>
          <w:rFonts w:ascii="Calibri" w:hAnsi="Calibri" w:cs="Calibri"/>
          <w:sz w:val="24"/>
          <w:szCs w:val="24"/>
        </w:rPr>
        <w:t>is a facilitated process used to negotiate a resolution to a dispute or grievance.</w:t>
      </w:r>
    </w:p>
    <w:p w:rsidRPr="005272AB" w:rsidR="00A9643C" w:rsidP="005272AB" w:rsidRDefault="00A9643C" w14:paraId="0A2BD3AB" w14:textId="77777777">
      <w:pPr>
        <w:pStyle w:val="BodyText"/>
        <w:rPr>
          <w:rFonts w:ascii="Calibri" w:hAnsi="Calibri" w:cs="Calibri"/>
          <w:sz w:val="24"/>
          <w:szCs w:val="24"/>
        </w:rPr>
      </w:pPr>
    </w:p>
    <w:p w:rsidR="00A9643C" w:rsidP="00D26BBF" w:rsidRDefault="00A9643C" w14:paraId="4E641067" w14:textId="77777777">
      <w:pPr>
        <w:pStyle w:val="Heading2"/>
        <w:rPr>
          <w:lang w:val="en-US"/>
        </w:rPr>
      </w:pPr>
      <w:r w:rsidRPr="00D26BBF">
        <w:rPr>
          <w:lang w:val="en-US"/>
        </w:rPr>
        <w:t>scope</w:t>
      </w:r>
    </w:p>
    <w:p w:rsidRPr="0096751A" w:rsidR="00A9643C" w:rsidP="004B48BF" w:rsidRDefault="00A9643C" w14:paraId="6FD6229C" w14:textId="77777777">
      <w:r>
        <w:t>While this policy refers to grievances and complaints concerning</w:t>
      </w:r>
      <w:r>
        <w:rPr>
          <w:lang w:val="en-AU"/>
        </w:rPr>
        <w:t xml:space="preserve"> the Committee of Management, staff, tutors, volunteers, participants, families, contractors, hirers and visitors at Seville Community House, this policy</w:t>
      </w:r>
      <w:r w:rsidRPr="0096751A">
        <w:t xml:space="preserve"> </w:t>
      </w:r>
      <w:r w:rsidRPr="0096751A">
        <w:rPr>
          <w:b/>
          <w:bCs/>
        </w:rPr>
        <w:t>does not</w:t>
      </w:r>
      <w:r>
        <w:t xml:space="preserve"> apply to </w:t>
      </w:r>
      <w:r w:rsidRPr="0096751A">
        <w:t xml:space="preserve"> grievances or complaints concerning</w:t>
      </w:r>
    </w:p>
    <w:p w:rsidRPr="0096751A" w:rsidR="00A9643C" w:rsidP="004B48BF" w:rsidRDefault="00A9643C" w14:paraId="04FABE7A" w14:textId="77777777">
      <w:pPr>
        <w:numPr>
          <w:ilvl w:val="0"/>
          <w:numId w:val="25"/>
        </w:numPr>
        <w:contextualSpacing/>
      </w:pPr>
      <w:r w:rsidRPr="0096751A">
        <w:t>employment matters</w:t>
      </w:r>
    </w:p>
    <w:p w:rsidRPr="0096751A" w:rsidR="00A9643C" w:rsidP="004B48BF" w:rsidRDefault="00A9643C" w14:paraId="2269EEEB" w14:textId="77777777">
      <w:pPr>
        <w:numPr>
          <w:ilvl w:val="0"/>
          <w:numId w:val="25"/>
        </w:numPr>
        <w:contextualSpacing/>
      </w:pPr>
      <w:r w:rsidRPr="0096751A">
        <w:t>between members of the Association, including Committee members</w:t>
      </w:r>
    </w:p>
    <w:p w:rsidRPr="0096751A" w:rsidR="00A9643C" w:rsidP="004B48BF" w:rsidRDefault="00A9643C" w14:paraId="54FF615F" w14:textId="77777777">
      <w:pPr>
        <w:numPr>
          <w:ilvl w:val="0"/>
          <w:numId w:val="25"/>
        </w:numPr>
        <w:contextualSpacing/>
      </w:pPr>
      <w:r w:rsidRPr="0096751A">
        <w:t>between a member and a Committee member</w:t>
      </w:r>
    </w:p>
    <w:p w:rsidRPr="0096751A" w:rsidR="00A9643C" w:rsidP="004B48BF" w:rsidRDefault="00A9643C" w14:paraId="64475599" w14:textId="77777777">
      <w:pPr>
        <w:numPr>
          <w:ilvl w:val="0"/>
          <w:numId w:val="25"/>
        </w:numPr>
        <w:contextualSpacing/>
      </w:pPr>
      <w:r w:rsidRPr="0096751A">
        <w:t>between a member and the Association</w:t>
      </w:r>
    </w:p>
    <w:p w:rsidR="00A9643C" w:rsidP="00D26BBF" w:rsidRDefault="00A9643C" w14:paraId="1FABB17D" w14:textId="77777777">
      <w:pPr>
        <w:rPr>
          <w:color w:val="000000"/>
        </w:rPr>
      </w:pPr>
    </w:p>
    <w:p w:rsidRPr="00D26BBF" w:rsidR="00A9643C" w:rsidP="005D03F5" w:rsidRDefault="00A9643C" w14:paraId="18C4D943" w14:textId="77777777">
      <w:pPr>
        <w:pStyle w:val="Heading2"/>
      </w:pPr>
      <w:r w:rsidRPr="00D26BBF">
        <w:t>Policy</w:t>
      </w:r>
    </w:p>
    <w:p w:rsidRPr="008155BF" w:rsidR="00A9643C" w:rsidP="005D03F5" w:rsidRDefault="00A9643C" w14:paraId="52CF9271" w14:textId="77777777">
      <w:r w:rsidRPr="008155BF">
        <w:t xml:space="preserve">Seville Community House aims to create a safe and supportive environment. </w:t>
      </w:r>
    </w:p>
    <w:p w:rsidR="00A9643C" w:rsidP="005D03F5" w:rsidRDefault="00A9643C" w14:paraId="0031CE40" w14:textId="77777777">
      <w:pPr>
        <w:pStyle w:val="BodyText"/>
        <w:rPr>
          <w:rFonts w:ascii="Calibri" w:hAnsi="Calibri" w:cs="Calibri"/>
          <w:sz w:val="24"/>
          <w:szCs w:val="24"/>
        </w:rPr>
      </w:pPr>
      <w:r>
        <w:rPr>
          <w:rFonts w:ascii="Calibri" w:hAnsi="Calibri" w:cs="Calibri"/>
          <w:sz w:val="24"/>
          <w:szCs w:val="24"/>
        </w:rPr>
        <w:t>Grievances</w:t>
      </w:r>
      <w:r w:rsidRPr="008155BF">
        <w:rPr>
          <w:rFonts w:ascii="Calibri" w:hAnsi="Calibri" w:cs="Calibri"/>
          <w:sz w:val="24"/>
          <w:szCs w:val="24"/>
        </w:rPr>
        <w:t xml:space="preserve"> and other forms of feedback provide valuable information on levels of client satisfaction and provide Seville Community House with an opportunity to improve upon all aspects of service. Feedback is to be taken seriously and </w:t>
      </w:r>
      <w:r>
        <w:rPr>
          <w:rFonts w:ascii="Calibri" w:hAnsi="Calibri" w:cs="Calibri"/>
          <w:sz w:val="24"/>
          <w:szCs w:val="24"/>
        </w:rPr>
        <w:t xml:space="preserve">provides </w:t>
      </w:r>
      <w:r w:rsidRPr="008155BF">
        <w:rPr>
          <w:rFonts w:ascii="Calibri" w:hAnsi="Calibri" w:cs="Calibri"/>
          <w:sz w:val="24"/>
          <w:szCs w:val="24"/>
        </w:rPr>
        <w:t>an opportunity for improvement.</w:t>
      </w:r>
    </w:p>
    <w:p w:rsidRPr="008155BF" w:rsidR="00A9643C" w:rsidP="005D03F5" w:rsidRDefault="00A9643C" w14:paraId="11C20E85" w14:textId="77777777">
      <w:pPr>
        <w:pStyle w:val="BodyText"/>
        <w:rPr>
          <w:rFonts w:ascii="Calibri" w:hAnsi="Calibri" w:cs="Calibri"/>
          <w:sz w:val="24"/>
          <w:szCs w:val="24"/>
        </w:rPr>
      </w:pPr>
      <w:r>
        <w:rPr>
          <w:rFonts w:ascii="Calibri" w:hAnsi="Calibri" w:cs="Calibri"/>
          <w:sz w:val="24"/>
          <w:szCs w:val="24"/>
        </w:rPr>
        <w:t>Compliments are always welcome.</w:t>
      </w:r>
    </w:p>
    <w:p w:rsidRPr="008155BF" w:rsidR="00A9643C" w:rsidP="005D03F5" w:rsidRDefault="00A9643C" w14:paraId="5CB3D0AB" w14:textId="77777777">
      <w:pPr>
        <w:pStyle w:val="BodyText"/>
        <w:rPr>
          <w:rFonts w:ascii="Calibri" w:hAnsi="Calibri" w:cs="Calibri"/>
          <w:sz w:val="24"/>
          <w:szCs w:val="24"/>
        </w:rPr>
      </w:pPr>
      <w:r w:rsidRPr="008155BF">
        <w:rPr>
          <w:rFonts w:ascii="Calibri" w:hAnsi="Calibri" w:cs="Calibri"/>
          <w:sz w:val="24"/>
          <w:szCs w:val="24"/>
        </w:rPr>
        <w:t xml:space="preserve">Feedback that is recorded and handled effectively will provide valuable information in identifying areas for improvement, coordinating a consistent approach for resolution, reducing the potential for future complaints and allow for reporting and efficient allocation of resources. </w:t>
      </w:r>
    </w:p>
    <w:p w:rsidRPr="008155BF" w:rsidR="00A9643C" w:rsidP="005D03F5" w:rsidRDefault="00A9643C" w14:paraId="79591BD9" w14:textId="77777777">
      <w:pPr>
        <w:pStyle w:val="BodyText"/>
        <w:rPr>
          <w:rFonts w:ascii="Calibri" w:hAnsi="Calibri" w:cs="Calibri"/>
          <w:sz w:val="24"/>
          <w:szCs w:val="24"/>
        </w:rPr>
      </w:pPr>
      <w:r w:rsidRPr="008155BF">
        <w:rPr>
          <w:rFonts w:ascii="Calibri" w:hAnsi="Calibri" w:cs="Calibri"/>
          <w:sz w:val="24"/>
          <w:szCs w:val="24"/>
        </w:rPr>
        <w:t xml:space="preserve">Resolving </w:t>
      </w:r>
      <w:r>
        <w:rPr>
          <w:rFonts w:ascii="Calibri" w:hAnsi="Calibri" w:cs="Calibri"/>
          <w:sz w:val="24"/>
          <w:szCs w:val="24"/>
        </w:rPr>
        <w:t>grievances</w:t>
      </w:r>
      <w:r w:rsidRPr="008155BF">
        <w:rPr>
          <w:rFonts w:ascii="Calibri" w:hAnsi="Calibri" w:cs="Calibri"/>
          <w:sz w:val="24"/>
          <w:szCs w:val="24"/>
        </w:rPr>
        <w:t xml:space="preserve"> at the earliest opportunity in a way that respects and values the person’s feedback, can be one of the most important factors in recovering the person’s confidence about a service. It can also help prevent further escalation of the </w:t>
      </w:r>
      <w:r>
        <w:rPr>
          <w:rFonts w:ascii="Calibri" w:hAnsi="Calibri" w:cs="Calibri"/>
          <w:sz w:val="24"/>
          <w:szCs w:val="24"/>
        </w:rPr>
        <w:t>grievance.</w:t>
      </w:r>
      <w:r w:rsidRPr="008155BF">
        <w:rPr>
          <w:rFonts w:ascii="Calibri" w:hAnsi="Calibri" w:cs="Calibri"/>
          <w:sz w:val="24"/>
          <w:szCs w:val="24"/>
        </w:rPr>
        <w:t xml:space="preserve"> A responsive, efficient, effective and fair complaint </w:t>
      </w:r>
      <w:r>
        <w:rPr>
          <w:rFonts w:ascii="Calibri" w:hAnsi="Calibri" w:cs="Calibri"/>
          <w:sz w:val="24"/>
          <w:szCs w:val="24"/>
        </w:rPr>
        <w:t>process that has a clear, structured process for reporting and resolving the grievance</w:t>
      </w:r>
      <w:r w:rsidRPr="008155BF">
        <w:rPr>
          <w:rFonts w:ascii="Calibri" w:hAnsi="Calibri" w:cs="Calibri"/>
          <w:sz w:val="24"/>
          <w:szCs w:val="24"/>
        </w:rPr>
        <w:t xml:space="preserve"> can assist Seville Community House to achieve this.</w:t>
      </w:r>
    </w:p>
    <w:p w:rsidRPr="00D26BBF" w:rsidR="00A9643C" w:rsidP="005D03F5" w:rsidRDefault="00A9643C" w14:paraId="6A8E3D2E" w14:textId="77777777">
      <w:r>
        <w:t>How to make a complaint (including any forms to be completed) and who to contact will be displayed on the noticeboard at Seville Community House and on the House’s website.</w:t>
      </w:r>
    </w:p>
    <w:p w:rsidRPr="00CC04CE" w:rsidR="00A9643C" w:rsidP="00CC04CE" w:rsidRDefault="00A9643C" w14:paraId="6DCDF688" w14:textId="77777777">
      <w:pPr>
        <w:pStyle w:val="Heading2"/>
      </w:pPr>
      <w:r w:rsidRPr="00CC04CE">
        <w:t>Responsibilities</w:t>
      </w:r>
    </w:p>
    <w:p w:rsidRPr="00501741" w:rsidR="00A9643C" w:rsidP="00FA2F23" w:rsidRDefault="00A9643C" w14:paraId="1177C408" w14:textId="77777777">
      <w:pPr>
        <w:pStyle w:val="Heading4"/>
        <w:rPr>
          <w:rFonts w:ascii="Calibri" w:hAnsi="Calibri" w:cs="Calibri"/>
          <w:b/>
          <w:bCs/>
          <w:i w:val="0"/>
          <w:iCs w:val="0"/>
          <w:color w:val="auto"/>
        </w:rPr>
      </w:pPr>
      <w:r w:rsidRPr="00501741">
        <w:rPr>
          <w:rFonts w:ascii="Calibri" w:hAnsi="Calibri" w:cs="Calibri"/>
          <w:b/>
          <w:bCs/>
          <w:i w:val="0"/>
          <w:iCs w:val="0"/>
          <w:color w:val="auto"/>
        </w:rPr>
        <w:t>The Manager is responsible for:</w:t>
      </w:r>
    </w:p>
    <w:p w:rsidRPr="00122C09" w:rsidR="00A9643C" w:rsidP="00FA2F23" w:rsidRDefault="00A9643C" w14:paraId="3AA82DDD" w14:textId="77777777">
      <w:pPr>
        <w:pStyle w:val="Bullets1"/>
        <w:rPr>
          <w:rFonts w:ascii="Calibri" w:hAnsi="Calibri" w:cs="Calibri"/>
          <w:i/>
          <w:iCs/>
          <w:sz w:val="24"/>
          <w:szCs w:val="24"/>
        </w:rPr>
      </w:pPr>
      <w:r w:rsidRPr="00122C09">
        <w:rPr>
          <w:rFonts w:ascii="Calibri" w:hAnsi="Calibri" w:cs="Calibri"/>
          <w:sz w:val="24"/>
          <w:szCs w:val="24"/>
        </w:rPr>
        <w:t xml:space="preserve">being familiar with the Seville Community House the </w:t>
      </w:r>
      <w:r w:rsidRPr="00122C09">
        <w:rPr>
          <w:rFonts w:ascii="Calibri" w:hAnsi="Calibri" w:cs="Calibri"/>
          <w:i/>
          <w:iCs/>
          <w:sz w:val="24"/>
          <w:szCs w:val="24"/>
        </w:rPr>
        <w:t>Grievances and Complaints Policy</w:t>
      </w:r>
      <w:r w:rsidRPr="00122C09">
        <w:rPr>
          <w:rFonts w:ascii="Calibri" w:hAnsi="Calibri" w:cs="Calibri"/>
          <w:sz w:val="24"/>
          <w:szCs w:val="24"/>
        </w:rPr>
        <w:t xml:space="preserve"> </w:t>
      </w:r>
      <w:r w:rsidRPr="00122C09">
        <w:rPr>
          <w:rFonts w:ascii="Calibri" w:hAnsi="Calibri" w:cs="Calibri"/>
          <w:i/>
          <w:iCs/>
          <w:sz w:val="24"/>
          <w:szCs w:val="24"/>
        </w:rPr>
        <w:t xml:space="preserve">and Procedures </w:t>
      </w:r>
    </w:p>
    <w:p w:rsidRPr="00122C09" w:rsidR="00A9643C" w:rsidP="00FA2F23" w:rsidRDefault="00A9643C" w14:paraId="60F451A6" w14:textId="77777777">
      <w:pPr>
        <w:pStyle w:val="Bullets1"/>
        <w:rPr>
          <w:rFonts w:ascii="Calibri" w:hAnsi="Calibri" w:cs="Calibri"/>
          <w:sz w:val="24"/>
          <w:szCs w:val="24"/>
        </w:rPr>
      </w:pPr>
      <w:r w:rsidRPr="00122C09">
        <w:rPr>
          <w:rFonts w:ascii="Calibri" w:hAnsi="Calibri" w:cs="Calibri"/>
          <w:sz w:val="24"/>
          <w:szCs w:val="24"/>
        </w:rPr>
        <w:t>identifying, preventing and addressing potential concerns before the complaint process is initiated</w:t>
      </w:r>
    </w:p>
    <w:p w:rsidRPr="00122C09" w:rsidR="00A9643C" w:rsidP="00FA2F23" w:rsidRDefault="00A9643C" w14:paraId="17ED2965" w14:textId="77777777">
      <w:pPr>
        <w:pStyle w:val="Bullets1"/>
        <w:rPr>
          <w:rFonts w:ascii="Calibri" w:hAnsi="Calibri" w:cs="Calibri"/>
          <w:sz w:val="24"/>
          <w:szCs w:val="24"/>
        </w:rPr>
      </w:pPr>
      <w:r w:rsidRPr="00122C09">
        <w:rPr>
          <w:rFonts w:ascii="Calibri" w:hAnsi="Calibri" w:cs="Calibri"/>
          <w:sz w:val="24"/>
          <w:szCs w:val="24"/>
        </w:rPr>
        <w:t xml:space="preserve">responding to and resolving issues as they arise where practicable </w:t>
      </w:r>
    </w:p>
    <w:p w:rsidRPr="00122C09" w:rsidR="00A9643C" w:rsidP="00FA2F23" w:rsidRDefault="00A9643C" w14:paraId="0059C43D" w14:textId="77777777">
      <w:pPr>
        <w:pStyle w:val="Bullets1"/>
        <w:rPr>
          <w:rFonts w:ascii="Calibri" w:hAnsi="Calibri" w:cs="Calibri"/>
          <w:sz w:val="24"/>
          <w:szCs w:val="24"/>
        </w:rPr>
      </w:pPr>
      <w:r w:rsidRPr="00122C09">
        <w:rPr>
          <w:rFonts w:ascii="Calibri" w:hAnsi="Calibri" w:cs="Calibri"/>
          <w:sz w:val="24"/>
          <w:szCs w:val="24"/>
        </w:rPr>
        <w:t xml:space="preserve">ensuring that the name and telephone number of the person to whom grievances may be addressed are displayed prominently at the main entrance of the Community House </w:t>
      </w:r>
    </w:p>
    <w:p w:rsidRPr="00122C09" w:rsidR="00A9643C" w:rsidP="00FA2F23" w:rsidRDefault="00A9643C" w14:paraId="0ECA02A6" w14:textId="77777777">
      <w:pPr>
        <w:pStyle w:val="Bullets1"/>
        <w:rPr>
          <w:rFonts w:ascii="Calibri" w:hAnsi="Calibri" w:cs="Calibri"/>
          <w:i/>
          <w:iCs/>
          <w:sz w:val="24"/>
          <w:szCs w:val="24"/>
        </w:rPr>
      </w:pPr>
      <w:r w:rsidRPr="00122C09">
        <w:rPr>
          <w:rFonts w:ascii="Calibri" w:hAnsi="Calibri" w:cs="Calibri"/>
          <w:sz w:val="24"/>
          <w:szCs w:val="24"/>
        </w:rPr>
        <w:t xml:space="preserve">advising new members of </w:t>
      </w:r>
      <w:r>
        <w:fldChar w:fldCharType="begin"/>
      </w:r>
      <w:r>
        <w:instrText> DOCPROPERTY  Company  \* MERGEFORMAT </w:instrText>
      </w:r>
      <w:r>
        <w:fldChar w:fldCharType="separate"/>
      </w:r>
      <w:r w:rsidRPr="00122C09">
        <w:rPr>
          <w:rFonts w:ascii="Calibri" w:hAnsi="Calibri" w:cs="Calibri"/>
          <w:sz w:val="24"/>
          <w:szCs w:val="24"/>
        </w:rPr>
        <w:t>Seville Community House</w:t>
      </w:r>
      <w:r>
        <w:fldChar w:fldCharType="end"/>
      </w:r>
      <w:r w:rsidRPr="00122C09">
        <w:rPr>
          <w:rFonts w:ascii="Calibri" w:hAnsi="Calibri" w:cs="Calibri"/>
          <w:sz w:val="24"/>
          <w:szCs w:val="24"/>
        </w:rPr>
        <w:t xml:space="preserve"> of the</w:t>
      </w:r>
      <w:r w:rsidRPr="00122C09">
        <w:rPr>
          <w:rFonts w:ascii="Calibri" w:hAnsi="Calibri" w:cs="Calibri"/>
          <w:i/>
          <w:iCs/>
          <w:sz w:val="24"/>
          <w:szCs w:val="24"/>
        </w:rPr>
        <w:t xml:space="preserve"> Grievances and Complaints Policy and Procedures </w:t>
      </w:r>
    </w:p>
    <w:p w:rsidRPr="00122C09" w:rsidR="00A9643C" w:rsidP="00FA2F23" w:rsidRDefault="00A9643C" w14:paraId="76D44D67" w14:textId="77777777">
      <w:pPr>
        <w:pStyle w:val="Bullets1"/>
        <w:rPr>
          <w:rFonts w:ascii="Calibri" w:hAnsi="Calibri" w:cs="Calibri"/>
          <w:sz w:val="24"/>
          <w:szCs w:val="24"/>
        </w:rPr>
      </w:pPr>
      <w:r w:rsidRPr="00122C09">
        <w:rPr>
          <w:rFonts w:ascii="Calibri" w:hAnsi="Calibri" w:cs="Calibri"/>
          <w:sz w:val="24"/>
          <w:szCs w:val="24"/>
        </w:rPr>
        <w:t xml:space="preserve">ensuring that this policy is available for inspection at the house at all times </w:t>
      </w:r>
    </w:p>
    <w:p w:rsidRPr="00122C09" w:rsidR="00A9643C" w:rsidP="00FA2F23" w:rsidRDefault="00A9643C" w14:paraId="49AA7258" w14:textId="77777777">
      <w:pPr>
        <w:pStyle w:val="Bullets1"/>
        <w:rPr>
          <w:rFonts w:ascii="Calibri" w:hAnsi="Calibri" w:cs="Calibri"/>
          <w:sz w:val="24"/>
          <w:szCs w:val="24"/>
        </w:rPr>
      </w:pPr>
      <w:r w:rsidRPr="00122C09">
        <w:rPr>
          <w:rFonts w:ascii="Calibri" w:hAnsi="Calibri" w:cs="Calibri"/>
          <w:sz w:val="24"/>
          <w:szCs w:val="24"/>
        </w:rPr>
        <w:t>treating all complainants fairly and equitably</w:t>
      </w:r>
    </w:p>
    <w:p w:rsidRPr="00122C09" w:rsidR="00A9643C" w:rsidP="00FA2F23" w:rsidRDefault="00A9643C" w14:paraId="2AF164AD" w14:textId="77777777">
      <w:pPr>
        <w:pStyle w:val="Bullets1"/>
        <w:rPr>
          <w:rFonts w:ascii="Calibri" w:hAnsi="Calibri" w:cs="Calibri"/>
          <w:sz w:val="24"/>
          <w:szCs w:val="24"/>
        </w:rPr>
      </w:pPr>
      <w:r w:rsidRPr="00122C09">
        <w:rPr>
          <w:rFonts w:ascii="Calibri" w:hAnsi="Calibri" w:cs="Calibri"/>
          <w:sz w:val="24"/>
          <w:szCs w:val="24"/>
        </w:rPr>
        <w:t xml:space="preserve">providing a </w:t>
      </w:r>
      <w:r w:rsidRPr="00122C09">
        <w:rPr>
          <w:rFonts w:ascii="Calibri" w:hAnsi="Calibri" w:cs="Calibri"/>
          <w:i/>
          <w:iCs/>
          <w:sz w:val="24"/>
          <w:szCs w:val="24"/>
        </w:rPr>
        <w:t>Grievances and Complaints Register</w:t>
      </w:r>
      <w:r w:rsidRPr="00122C09">
        <w:rPr>
          <w:rFonts w:ascii="Calibri" w:hAnsi="Calibri" w:cs="Calibri"/>
          <w:sz w:val="24"/>
          <w:szCs w:val="24"/>
        </w:rPr>
        <w:t xml:space="preserve"> (refer to </w:t>
      </w:r>
      <w:r w:rsidRPr="00122C09">
        <w:rPr>
          <w:rFonts w:ascii="Calibri" w:hAnsi="Calibri" w:cs="Calibri"/>
          <w:i/>
          <w:iCs/>
          <w:sz w:val="24"/>
          <w:szCs w:val="24"/>
        </w:rPr>
        <w:t>Definitions</w:t>
      </w:r>
      <w:r w:rsidRPr="00122C09">
        <w:rPr>
          <w:rFonts w:ascii="Calibri" w:hAnsi="Calibri" w:cs="Calibri"/>
          <w:sz w:val="24"/>
          <w:szCs w:val="24"/>
        </w:rPr>
        <w:t xml:space="preserve">) and recording all grievances and complaints in the </w:t>
      </w:r>
      <w:r w:rsidRPr="00122C09">
        <w:rPr>
          <w:rFonts w:ascii="Calibri" w:hAnsi="Calibri" w:cs="Calibri"/>
          <w:i/>
          <w:iCs/>
          <w:sz w:val="24"/>
          <w:szCs w:val="24"/>
        </w:rPr>
        <w:t>Grievances and Complaints Register</w:t>
      </w:r>
      <w:r w:rsidRPr="00122C09">
        <w:rPr>
          <w:rFonts w:ascii="Calibri" w:hAnsi="Calibri" w:cs="Calibri"/>
          <w:sz w:val="24"/>
          <w:szCs w:val="24"/>
        </w:rPr>
        <w:t xml:space="preserve"> along with outcomes</w:t>
      </w:r>
    </w:p>
    <w:p w:rsidRPr="00122C09" w:rsidR="00A9643C" w:rsidP="00FA2F23" w:rsidRDefault="00A9643C" w14:paraId="09AFF800" w14:textId="77777777">
      <w:pPr>
        <w:pStyle w:val="Bullets1"/>
        <w:rPr>
          <w:rFonts w:ascii="Calibri" w:hAnsi="Calibri" w:cs="Calibri"/>
          <w:sz w:val="24"/>
          <w:szCs w:val="24"/>
        </w:rPr>
      </w:pPr>
      <w:r w:rsidRPr="00122C09">
        <w:rPr>
          <w:rFonts w:ascii="Calibri" w:hAnsi="Calibri" w:cs="Calibri"/>
          <w:sz w:val="24"/>
          <w:szCs w:val="24"/>
        </w:rPr>
        <w:t xml:space="preserve">complying with the Seville Community House’s </w:t>
      </w:r>
      <w:r w:rsidRPr="00122C09">
        <w:rPr>
          <w:rFonts w:ascii="Calibri" w:hAnsi="Calibri" w:cs="Calibri"/>
          <w:i/>
          <w:iCs/>
          <w:sz w:val="24"/>
          <w:szCs w:val="24"/>
        </w:rPr>
        <w:t>Privacy Policy</w:t>
      </w:r>
      <w:r w:rsidRPr="00122C09">
        <w:rPr>
          <w:rFonts w:ascii="Calibri" w:hAnsi="Calibri" w:cs="Calibri"/>
          <w:sz w:val="24"/>
          <w:szCs w:val="24"/>
        </w:rPr>
        <w:t xml:space="preserve"> and maintaining confidentiality at all times.</w:t>
      </w:r>
    </w:p>
    <w:p w:rsidRPr="00122C09" w:rsidR="00A9643C" w:rsidP="00FA2F23" w:rsidRDefault="00A9643C" w14:paraId="3EC9BF7D" w14:textId="77777777">
      <w:pPr>
        <w:pStyle w:val="Bullets1"/>
        <w:rPr>
          <w:rFonts w:ascii="Calibri" w:hAnsi="Calibri" w:cs="Calibri"/>
          <w:sz w:val="24"/>
          <w:szCs w:val="24"/>
        </w:rPr>
      </w:pPr>
      <w:r w:rsidRPr="00122C09">
        <w:rPr>
          <w:rFonts w:ascii="Calibri" w:hAnsi="Calibri" w:cs="Calibri"/>
          <w:sz w:val="24"/>
          <w:szCs w:val="24"/>
        </w:rPr>
        <w:t>maintaining professionalism and integrity at all times</w:t>
      </w:r>
    </w:p>
    <w:p w:rsidR="00A9643C" w:rsidP="00FA2F23" w:rsidRDefault="00A9643C" w14:paraId="5CC3EDAF" w14:textId="77777777">
      <w:pPr>
        <w:pStyle w:val="Bullets1"/>
        <w:rPr>
          <w:rFonts w:ascii="Calibri" w:hAnsi="Calibri" w:cs="Calibri"/>
          <w:sz w:val="24"/>
          <w:szCs w:val="24"/>
        </w:rPr>
      </w:pPr>
      <w:r w:rsidRPr="00122C09">
        <w:rPr>
          <w:rFonts w:ascii="Calibri" w:hAnsi="Calibri" w:cs="Calibri"/>
          <w:sz w:val="24"/>
          <w:szCs w:val="24"/>
        </w:rPr>
        <w:t>discussing minor complaints directly with the party involved as a first step towards resolution (the parties are encouraged to discuss the matter professionally and openly work together to achieve a desired outcome)</w:t>
      </w:r>
    </w:p>
    <w:p w:rsidRPr="00122C09" w:rsidR="00A9643C" w:rsidP="00122C09" w:rsidRDefault="00A9643C" w14:paraId="63823328" w14:textId="77777777">
      <w:pPr>
        <w:pStyle w:val="Bullets1"/>
        <w:numPr>
          <w:ilvl w:val="0"/>
          <w:numId w:val="0"/>
        </w:numPr>
        <w:ind w:left="227"/>
        <w:rPr>
          <w:rFonts w:ascii="Calibri" w:hAnsi="Calibri" w:cs="Calibri"/>
          <w:sz w:val="24"/>
          <w:szCs w:val="24"/>
        </w:rPr>
      </w:pPr>
    </w:p>
    <w:p w:rsidRPr="00501741" w:rsidR="00A9643C" w:rsidP="00FA2F23" w:rsidRDefault="00A9643C" w14:paraId="14F1648B" w14:textId="77777777">
      <w:pPr>
        <w:pStyle w:val="Heading4"/>
        <w:rPr>
          <w:rFonts w:ascii="Calibri" w:hAnsi="Calibri" w:cs="Calibri"/>
          <w:b/>
          <w:bCs/>
          <w:i w:val="0"/>
          <w:iCs w:val="0"/>
          <w:color w:val="auto"/>
        </w:rPr>
      </w:pPr>
      <w:r w:rsidRPr="00501741">
        <w:rPr>
          <w:rFonts w:ascii="Calibri" w:hAnsi="Calibri" w:cs="Calibri"/>
          <w:b/>
          <w:bCs/>
          <w:i w:val="0"/>
          <w:iCs w:val="0"/>
          <w:color w:val="auto"/>
        </w:rPr>
        <w:t>Participants/Community House Users are responsible for:</w:t>
      </w:r>
    </w:p>
    <w:p w:rsidRPr="00122C09" w:rsidR="00A9643C" w:rsidP="00FA2F23" w:rsidRDefault="00A9643C" w14:paraId="0BAAE843" w14:textId="77777777">
      <w:pPr>
        <w:pStyle w:val="Bullets1"/>
        <w:rPr>
          <w:rFonts w:ascii="Calibri" w:hAnsi="Calibri" w:cs="Calibri"/>
          <w:sz w:val="24"/>
          <w:szCs w:val="24"/>
        </w:rPr>
      </w:pPr>
      <w:r w:rsidRPr="00122C09">
        <w:rPr>
          <w:rFonts w:ascii="Calibri" w:hAnsi="Calibri" w:cs="Calibri"/>
          <w:sz w:val="24"/>
          <w:szCs w:val="24"/>
        </w:rPr>
        <w:t xml:space="preserve">raising a </w:t>
      </w:r>
      <w:r>
        <w:rPr>
          <w:rFonts w:ascii="Calibri" w:hAnsi="Calibri" w:cs="Calibri"/>
          <w:sz w:val="24"/>
          <w:szCs w:val="24"/>
        </w:rPr>
        <w:t>grievance</w:t>
      </w:r>
      <w:r w:rsidRPr="00122C09">
        <w:rPr>
          <w:rFonts w:ascii="Calibri" w:hAnsi="Calibri" w:cs="Calibri"/>
          <w:sz w:val="24"/>
          <w:szCs w:val="24"/>
        </w:rPr>
        <w:t xml:space="preserve"> directly with the person involved, in an attempt to resolve the matter without recourse to the complaints and grievances procedures</w:t>
      </w:r>
    </w:p>
    <w:p w:rsidRPr="00E27F6E" w:rsidR="00A9643C" w:rsidP="008C1DBB" w:rsidRDefault="00A9643C" w14:paraId="369D1BEC" w14:textId="77777777">
      <w:pPr>
        <w:pStyle w:val="Bullets1"/>
        <w:rPr>
          <w:rFonts w:ascii="Calibri" w:hAnsi="Calibri" w:cs="Calibri"/>
          <w:sz w:val="24"/>
          <w:szCs w:val="24"/>
        </w:rPr>
      </w:pPr>
      <w:r w:rsidRPr="00E27F6E">
        <w:rPr>
          <w:rFonts w:ascii="Calibri" w:hAnsi="Calibri" w:cs="Calibri"/>
          <w:sz w:val="24"/>
          <w:szCs w:val="24"/>
        </w:rPr>
        <w:t>maintaining confidentiality at all times</w:t>
      </w:r>
    </w:p>
    <w:p w:rsidRPr="008C1DBB" w:rsidR="00A9643C" w:rsidP="008C1DBB" w:rsidRDefault="00A9643C" w14:paraId="4444EE72" w14:textId="77777777">
      <w:pPr>
        <w:pStyle w:val="Bullets2"/>
        <w:numPr>
          <w:ilvl w:val="0"/>
          <w:numId w:val="0"/>
        </w:numPr>
        <w:ind w:left="454" w:hanging="227"/>
        <w:jc w:val="both"/>
        <w:rPr>
          <w:rFonts w:ascii="Calibri" w:hAnsi="Calibri" w:cs="Calibri"/>
          <w:color w:val="000000"/>
        </w:rPr>
      </w:pPr>
    </w:p>
    <w:p w:rsidR="00A9643C" w:rsidP="00D26BBF" w:rsidRDefault="00A9643C" w14:paraId="237C70B8" w14:textId="77777777">
      <w:pPr>
        <w:rPr>
          <w:b/>
          <w:bCs/>
          <w:sz w:val="32"/>
          <w:szCs w:val="32"/>
        </w:rPr>
      </w:pPr>
      <w:r w:rsidRPr="00D26BBF">
        <w:rPr>
          <w:b/>
          <w:bCs/>
          <w:sz w:val="32"/>
          <w:szCs w:val="32"/>
        </w:rPr>
        <w:t>Related Documents</w:t>
      </w:r>
    </w:p>
    <w:p w:rsidRPr="005272AB" w:rsidR="00A9643C" w:rsidP="00A21E3C" w:rsidRDefault="00A9643C" w14:paraId="77FD0C7F" w14:textId="77777777">
      <w:r w:rsidRPr="005272AB">
        <w:t xml:space="preserve">All Victorian </w:t>
      </w:r>
      <w:proofErr w:type="spellStart"/>
      <w:r w:rsidRPr="005272AB">
        <w:t>organisations</w:t>
      </w:r>
      <w:proofErr w:type="spellEnd"/>
      <w:r w:rsidRPr="005272AB">
        <w:t xml:space="preserve">, including Seville Community House, must comply with Commonwealth and State human rights legislation and directions such as: </w:t>
      </w:r>
    </w:p>
    <w:p w:rsidRPr="005272AB" w:rsidR="00A9643C" w:rsidP="00A21E3C" w:rsidRDefault="00A9643C" w14:paraId="41D5532E" w14:textId="77777777">
      <w:pPr>
        <w:pStyle w:val="ListParagraph"/>
        <w:numPr>
          <w:ilvl w:val="0"/>
          <w:numId w:val="21"/>
        </w:numPr>
      </w:pPr>
      <w:r w:rsidRPr="005272AB">
        <w:t xml:space="preserve">Disability Discrimination Act1992 </w:t>
      </w:r>
    </w:p>
    <w:p w:rsidRPr="005272AB" w:rsidR="00A9643C" w:rsidP="00A21E3C" w:rsidRDefault="00A9643C" w14:paraId="2FE4ED0B" w14:textId="77777777">
      <w:pPr>
        <w:pStyle w:val="ListParagraph"/>
        <w:numPr>
          <w:ilvl w:val="0"/>
          <w:numId w:val="21"/>
        </w:numPr>
      </w:pPr>
      <w:r w:rsidRPr="005272AB">
        <w:t xml:space="preserve">Racial Discrimination Act 1975 </w:t>
      </w:r>
    </w:p>
    <w:p w:rsidRPr="005272AB" w:rsidR="00A9643C" w:rsidP="00A21E3C" w:rsidRDefault="00A9643C" w14:paraId="7C6696F5" w14:textId="77777777">
      <w:pPr>
        <w:pStyle w:val="ListParagraph"/>
        <w:numPr>
          <w:ilvl w:val="0"/>
          <w:numId w:val="21"/>
        </w:numPr>
      </w:pPr>
      <w:r w:rsidRPr="005272AB">
        <w:t xml:space="preserve">Racial Hatred Act 1995 </w:t>
      </w:r>
    </w:p>
    <w:p w:rsidRPr="005272AB" w:rsidR="00A9643C" w:rsidP="00A21E3C" w:rsidRDefault="00A9643C" w14:paraId="06BA3EA7" w14:textId="77777777">
      <w:pPr>
        <w:pStyle w:val="ListParagraph"/>
        <w:numPr>
          <w:ilvl w:val="0"/>
          <w:numId w:val="21"/>
        </w:numPr>
      </w:pPr>
      <w:r w:rsidRPr="005272AB">
        <w:t xml:space="preserve">Sex Discrimination Act 1984 </w:t>
      </w:r>
    </w:p>
    <w:p w:rsidRPr="005272AB" w:rsidR="00A9643C" w:rsidP="00A21E3C" w:rsidRDefault="00A9643C" w14:paraId="320233B5" w14:textId="77777777">
      <w:pPr>
        <w:pStyle w:val="ListParagraph"/>
        <w:numPr>
          <w:ilvl w:val="0"/>
          <w:numId w:val="21"/>
        </w:numPr>
      </w:pPr>
      <w:r w:rsidRPr="005272AB">
        <w:t xml:space="preserve">Age Discrimination Act 2004 </w:t>
      </w:r>
    </w:p>
    <w:p w:rsidRPr="005272AB" w:rsidR="00A9643C" w:rsidP="00A21E3C" w:rsidRDefault="00A9643C" w14:paraId="19867296" w14:textId="77777777">
      <w:pPr>
        <w:pStyle w:val="ListParagraph"/>
        <w:numPr>
          <w:ilvl w:val="0"/>
          <w:numId w:val="21"/>
        </w:numPr>
      </w:pPr>
      <w:r w:rsidRPr="005272AB">
        <w:t xml:space="preserve">Equal Opportunity Act 2004 (Vic) </w:t>
      </w:r>
    </w:p>
    <w:p w:rsidR="00A9643C" w:rsidP="00A21E3C" w:rsidRDefault="00A9643C" w14:paraId="55E69113" w14:textId="77777777">
      <w:r w:rsidRPr="005272AB">
        <w:t xml:space="preserve">The major purpose of these Acts is to eliminate discrimination against people because of their disability, race, gender or age. </w:t>
      </w:r>
    </w:p>
    <w:p w:rsidR="00A9643C" w:rsidP="00A21E3C" w:rsidRDefault="00A9643C" w14:paraId="095862AB" w14:textId="77777777"/>
    <w:p w:rsidR="00A9643C" w:rsidP="00A21E3C" w:rsidRDefault="00A9643C" w14:paraId="1ECDE8A7" w14:textId="77777777">
      <w:smartTag w:uri="urn:schemas-microsoft-com:office:smarttags" w:element="stockticker">
        <w:r>
          <w:t>Seville</w:t>
        </w:r>
      </w:smartTag>
      <w:r>
        <w:t xml:space="preserve"> Community House Privacy Policy</w:t>
      </w:r>
    </w:p>
    <w:p w:rsidRPr="005272AB" w:rsidR="00A9643C" w:rsidP="00A21E3C" w:rsidRDefault="00A9643C" w14:paraId="5C6320CA" w14:textId="77777777">
      <w:smartTag w:uri="urn:schemas-microsoft-com:office:smarttags" w:element="stockticker">
        <w:r>
          <w:t>Seville</w:t>
        </w:r>
      </w:smartTag>
      <w:r>
        <w:t xml:space="preserve"> Community House Social Media Policy</w:t>
      </w:r>
    </w:p>
    <w:p w:rsidRPr="007811DA" w:rsidR="00A9643C" w:rsidP="00D26BBF" w:rsidRDefault="00A9643C" w14:paraId="61EDC238" w14:textId="77777777">
      <w:smartTag w:uri="urn:schemas-microsoft-com:office:smarttags" w:element="stockticker">
        <w:r w:rsidRPr="007811DA">
          <w:t>Seville</w:t>
        </w:r>
      </w:smartTag>
      <w:r w:rsidRPr="007811DA">
        <w:t xml:space="preserve"> Community House Code of Conduct Policy</w:t>
      </w:r>
    </w:p>
    <w:p w:rsidRPr="005272AB" w:rsidR="00A9643C" w:rsidP="00922578" w:rsidRDefault="00A9643C" w14:paraId="7940BA34" w14:textId="77777777">
      <w:smartTag w:uri="urn:schemas-microsoft-com:office:smarttags" w:element="stockticker">
        <w:r>
          <w:t>Seville</w:t>
        </w:r>
      </w:smartTag>
      <w:r>
        <w:t xml:space="preserve"> Community House Gender Equality and Respect Policy</w:t>
      </w:r>
    </w:p>
    <w:p w:rsidRPr="00EF79B9" w:rsidR="00A9643C" w:rsidP="00D26BBF" w:rsidRDefault="00824E94" w14:paraId="43345141" w14:textId="7E17F5B7">
      <w:r w:rsidRPr="00EF79B9">
        <w:t>Seville Community House Child Safety Code of Conduct</w:t>
      </w:r>
    </w:p>
    <w:p w:rsidRPr="00EF79B9" w:rsidR="00A9643C" w:rsidP="00D26BBF" w:rsidRDefault="00824E94" w14:paraId="491E07E6" w14:textId="12EF5D6D">
      <w:r w:rsidRPr="00EF79B9">
        <w:t>Seville Community House Child Safety and Wellbeing Policy</w:t>
      </w:r>
    </w:p>
    <w:p w:rsidRPr="00922578" w:rsidR="00A9643C" w:rsidP="00D26BBF" w:rsidRDefault="00752652" w14:paraId="2021E1DE" w14:textId="0EA96FB8">
      <w:r>
        <w:t>Seville Community House Equality and Fair Treatment Policy</w:t>
      </w:r>
    </w:p>
    <w:p w:rsidRPr="00922578" w:rsidR="00A9643C" w:rsidP="00D26BBF" w:rsidRDefault="00A9643C" w14:paraId="4EE2B6EC" w14:textId="77777777"/>
    <w:p w:rsidRPr="00922578" w:rsidR="00A9643C" w:rsidP="00D26BBF" w:rsidRDefault="00A9643C" w14:paraId="6A905B31" w14:textId="77777777"/>
    <w:p w:rsidRPr="00922578" w:rsidR="00A9643C" w:rsidP="00D26BBF" w:rsidRDefault="00A9643C" w14:paraId="3F075060" w14:textId="77777777"/>
    <w:p w:rsidRPr="00922578" w:rsidR="00A9643C" w:rsidP="00D26BBF" w:rsidRDefault="00A9643C" w14:paraId="16A34A18" w14:textId="77777777"/>
    <w:p w:rsidRPr="00922578" w:rsidR="00A9643C" w:rsidP="00D26BBF" w:rsidRDefault="00A9643C" w14:paraId="115E3EAF" w14:textId="77777777"/>
    <w:p w:rsidRPr="00922578" w:rsidR="00A9643C" w:rsidP="00D26BBF" w:rsidRDefault="00A9643C" w14:paraId="67976962" w14:textId="77777777"/>
    <w:p w:rsidRPr="00922578" w:rsidR="00A9643C" w:rsidP="00D26BBF" w:rsidRDefault="00A9643C" w14:paraId="36B2BC14" w14:textId="77777777"/>
    <w:p w:rsidRPr="00922578" w:rsidR="00A9643C" w:rsidP="00D26BBF" w:rsidRDefault="00A9643C" w14:paraId="01E61F30" w14:textId="77777777"/>
    <w:p w:rsidRPr="00922578" w:rsidR="00A9643C" w:rsidP="00D26BBF" w:rsidRDefault="00A9643C" w14:paraId="2DED734D" w14:textId="77777777"/>
    <w:p w:rsidRPr="00366880" w:rsidR="00A9643C" w:rsidP="006E213C" w:rsidRDefault="00E3417A" w14:paraId="096D18E8" w14:textId="16C0A021">
      <w:pPr>
        <w:keepNext/>
        <w:widowControl w:val="0"/>
        <w:suppressAutoHyphens/>
        <w:autoSpaceDN w:val="0"/>
        <w:spacing w:before="0" w:after="0"/>
        <w:ind w:left="-709" w:firstLine="709"/>
        <w:jc w:val="right"/>
        <w:textAlignment w:val="baseline"/>
        <w:outlineLvl w:val="0"/>
        <w:rPr>
          <w:rFonts w:ascii="Brush Script MT" w:hAnsi="Brush Script MT" w:eastAsia="SimSun"/>
          <w:b/>
          <w:bCs/>
          <w:i/>
          <w:iCs/>
          <w:kern w:val="3"/>
          <w:sz w:val="48"/>
          <w:szCs w:val="48"/>
          <w:lang w:val="en-AU" w:eastAsia="zh-CN"/>
        </w:rPr>
      </w:pPr>
      <w:r>
        <w:rPr>
          <w:noProof/>
          <w:lang w:val="en-AU" w:eastAsia="en-AU"/>
        </w:rPr>
        <w:drawing>
          <wp:anchor distT="0" distB="0" distL="114300" distR="114300" simplePos="0" relativeHeight="251659264" behindDoc="0" locked="0" layoutInCell="1" allowOverlap="1" wp14:anchorId="35C0A398" wp14:editId="4AFE3EEB">
            <wp:simplePos x="0" y="0"/>
            <wp:positionH relativeFrom="column">
              <wp:posOffset>205740</wp:posOffset>
            </wp:positionH>
            <wp:positionV relativeFrom="paragraph">
              <wp:posOffset>42545</wp:posOffset>
            </wp:positionV>
            <wp:extent cx="797560" cy="797560"/>
            <wp:effectExtent l="0" t="0" r="0" b="0"/>
            <wp:wrapSquare wrapText="bothSides"/>
            <wp:docPr id="5" name="Picture 2" descr="A picture containing indoor, plate, green, small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ndoor, plate, green, small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stockticker">
        <w:r w:rsidRPr="00366880" w:rsidR="00A9643C">
          <w:rPr>
            <w:rFonts w:ascii="Tahoma" w:hAnsi="Tahoma" w:eastAsia="SimSun" w:cs="Tahoma"/>
            <w:b/>
            <w:bCs/>
            <w:i/>
            <w:iCs/>
            <w:kern w:val="3"/>
            <w:u w:val="single"/>
            <w:lang w:val="en-AU" w:eastAsia="zh-CN"/>
          </w:rPr>
          <w:t>Seville</w:t>
        </w:r>
      </w:smartTag>
      <w:r w:rsidRPr="00366880" w:rsidR="00A9643C">
        <w:rPr>
          <w:rFonts w:ascii="Tahoma" w:hAnsi="Tahoma" w:eastAsia="SimSun" w:cs="Tahoma"/>
          <w:b/>
          <w:bCs/>
          <w:i/>
          <w:iCs/>
          <w:kern w:val="3"/>
          <w:u w:val="single"/>
          <w:lang w:val="en-AU" w:eastAsia="zh-CN"/>
        </w:rPr>
        <w:t xml:space="preserve"> Community House</w:t>
      </w:r>
    </w:p>
    <w:p w:rsidRPr="00366880" w:rsidR="00A9643C" w:rsidP="006E213C" w:rsidRDefault="00A9643C" w14:paraId="39613E25" w14:textId="77777777">
      <w:pPr>
        <w:keepNext/>
        <w:widowControl w:val="0"/>
        <w:suppressAutoHyphens/>
        <w:autoSpaceDN w:val="0"/>
        <w:spacing w:before="0" w:after="0"/>
        <w:jc w:val="right"/>
        <w:textAlignment w:val="baseline"/>
        <w:outlineLvl w:val="4"/>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Seville Community Group Inc.  Reg.: A0004911K</w:t>
      </w:r>
    </w:p>
    <w:p w:rsidRPr="00366880" w:rsidR="00A9643C" w:rsidP="006E213C" w:rsidRDefault="00A9643C" w14:paraId="6299DE51" w14:textId="77777777">
      <w:pPr>
        <w:widowControl w:val="0"/>
        <w:suppressAutoHyphens/>
        <w:autoSpaceDN w:val="0"/>
        <w:spacing w:before="0" w:after="0"/>
        <w:jc w:val="right"/>
        <w:textAlignment w:val="baseline"/>
        <w:rPr>
          <w:rFonts w:ascii="Tahoma" w:hAnsi="Tahoma" w:eastAsia="SimSun" w:cs="Tahoma"/>
          <w:b/>
          <w:bCs/>
          <w:i/>
          <w:iCs/>
          <w:kern w:val="3"/>
          <w:sz w:val="18"/>
          <w:szCs w:val="18"/>
          <w:lang w:val="en-AU" w:eastAsia="zh-CN"/>
        </w:rPr>
      </w:pPr>
      <w:smartTag w:uri="urn:schemas-microsoft-com:office:smarttags" w:element="stockticker">
        <w:smartTag w:uri="urn:schemas-microsoft-com:office:smarttags" w:element="stockticker">
          <w:r w:rsidRPr="00366880">
            <w:rPr>
              <w:rFonts w:ascii="Tahoma" w:hAnsi="Tahoma" w:eastAsia="SimSun" w:cs="Tahoma"/>
              <w:b/>
              <w:bCs/>
              <w:i/>
              <w:iCs/>
              <w:kern w:val="3"/>
              <w:sz w:val="18"/>
              <w:szCs w:val="18"/>
              <w:lang w:val="en-AU" w:eastAsia="zh-CN"/>
            </w:rPr>
            <w:t>8 Railway Road</w:t>
          </w:r>
        </w:smartTag>
        <w:r>
          <w:rPr>
            <w:rFonts w:ascii="Tahoma" w:hAnsi="Tahoma" w:eastAsia="SimSun" w:cs="Tahoma"/>
            <w:b/>
            <w:bCs/>
            <w:i/>
            <w:iCs/>
            <w:kern w:val="3"/>
            <w:sz w:val="18"/>
            <w:szCs w:val="18"/>
            <w:lang w:val="en-AU" w:eastAsia="zh-CN"/>
          </w:rPr>
          <w:t xml:space="preserve"> </w:t>
        </w:r>
        <w:smartTag w:uri="urn:schemas-microsoft-com:office:smarttags" w:element="stockticker">
          <w:r w:rsidRPr="00366880">
            <w:rPr>
              <w:rFonts w:ascii="Tahoma" w:hAnsi="Tahoma" w:eastAsia="SimSun" w:cs="Tahoma"/>
              <w:b/>
              <w:bCs/>
              <w:i/>
              <w:iCs/>
              <w:kern w:val="3"/>
              <w:sz w:val="18"/>
              <w:szCs w:val="18"/>
              <w:lang w:val="en-AU" w:eastAsia="zh-CN"/>
            </w:rPr>
            <w:t>Seville</w:t>
          </w:r>
        </w:smartTag>
      </w:smartTag>
      <w:r w:rsidRPr="00366880">
        <w:rPr>
          <w:rFonts w:ascii="Tahoma" w:hAnsi="Tahoma" w:eastAsia="SimSun" w:cs="Tahoma"/>
          <w:b/>
          <w:bCs/>
          <w:i/>
          <w:iCs/>
          <w:kern w:val="3"/>
          <w:sz w:val="18"/>
          <w:szCs w:val="18"/>
          <w:lang w:val="en-AU" w:eastAsia="zh-CN"/>
        </w:rPr>
        <w:t xml:space="preserve"> Vic.  3139</w:t>
      </w:r>
    </w:p>
    <w:p w:rsidRPr="00366880" w:rsidR="00A9643C" w:rsidP="006E213C" w:rsidRDefault="00A9643C" w14:paraId="43F2B134" w14:textId="77777777">
      <w:pPr>
        <w:widowControl w:val="0"/>
        <w:suppressAutoHyphens/>
        <w:autoSpaceDN w:val="0"/>
        <w:spacing w:before="0" w:after="0"/>
        <w:jc w:val="right"/>
        <w:textAlignment w:val="baseline"/>
        <w:rPr>
          <w:rFonts w:ascii="Tahoma" w:hAnsi="Tahoma" w:eastAsia="SimSun" w:cs="Tahoma"/>
          <w:b/>
          <w:bCs/>
          <w:i/>
          <w:iCs/>
          <w:kern w:val="3"/>
          <w:sz w:val="18"/>
          <w:szCs w:val="18"/>
          <w:lang w:val="en-AU" w:eastAsia="zh-CN"/>
        </w:rPr>
      </w:pPr>
      <w:r w:rsidRPr="00366880">
        <w:rPr>
          <w:rFonts w:ascii="Tahoma" w:hAnsi="Tahoma" w:eastAsia="SimSun" w:cs="Tahoma"/>
          <w:b/>
          <w:bCs/>
          <w:i/>
          <w:iCs/>
          <w:kern w:val="3"/>
          <w:sz w:val="18"/>
          <w:szCs w:val="18"/>
          <w:lang w:val="en-AU" w:eastAsia="zh-CN"/>
        </w:rPr>
        <w:t xml:space="preserve">Ph: (03)59643 987    </w:t>
      </w:r>
    </w:p>
    <w:p w:rsidRPr="00366880" w:rsidR="00A9643C" w:rsidP="006E213C" w:rsidRDefault="00752652" w14:paraId="5084E152" w14:textId="77777777">
      <w:pPr>
        <w:widowControl w:val="0"/>
        <w:suppressAutoHyphens/>
        <w:autoSpaceDN w:val="0"/>
        <w:spacing w:before="0" w:after="0"/>
        <w:ind w:left="2836"/>
        <w:jc w:val="right"/>
        <w:textAlignment w:val="baseline"/>
        <w:rPr>
          <w:rFonts w:ascii="Times New Roman" w:hAnsi="Times New Roman" w:eastAsia="SimSun"/>
          <w:kern w:val="3"/>
          <w:lang w:val="en-AU" w:eastAsia="zh-CN"/>
        </w:rPr>
      </w:pPr>
      <w:hyperlink w:history="1" r:id="rId11">
        <w:r w:rsidRPr="00366880" w:rsidR="00A9643C">
          <w:rPr>
            <w:rStyle w:val="Internetlink"/>
            <w:rFonts w:ascii="Tahoma" w:hAnsi="Tahoma" w:eastAsia="SimSun" w:cs="Tahoma"/>
            <w:b/>
            <w:bCs/>
            <w:i/>
            <w:iCs/>
            <w:kern w:val="3"/>
            <w:sz w:val="18"/>
            <w:szCs w:val="18"/>
            <w:lang w:val="en-AU" w:eastAsia="zh-CN"/>
          </w:rPr>
          <w:t xml:space="preserve">E-mail: </w:t>
        </w:r>
      </w:hyperlink>
      <w:hyperlink w:history="1" r:id="rId12">
        <w:r w:rsidR="00A9643C">
          <w:rPr>
            <w:rStyle w:val="Internetlink"/>
            <w:rFonts w:ascii="Tahoma" w:hAnsi="Tahoma" w:eastAsia="SimSun" w:cs="Tahoma"/>
            <w:i/>
            <w:iCs/>
            <w:kern w:val="3"/>
            <w:sz w:val="18"/>
            <w:szCs w:val="18"/>
            <w:lang w:val="en-AU" w:eastAsia="zh-CN"/>
          </w:rPr>
          <w:t>info@sevillecommhouse.org.au</w:t>
        </w:r>
      </w:hyperlink>
      <w:r w:rsidRPr="00366880" w:rsidR="00A9643C">
        <w:rPr>
          <w:rFonts w:ascii="Tahoma" w:hAnsi="Tahoma" w:eastAsia="SimSun" w:cs="Tahoma"/>
          <w:b/>
          <w:bCs/>
          <w:i/>
          <w:iCs/>
          <w:kern w:val="3"/>
          <w:sz w:val="18"/>
          <w:szCs w:val="18"/>
          <w:lang w:val="en-AU" w:eastAsia="zh-CN"/>
        </w:rPr>
        <w:t xml:space="preserve">     </w:t>
      </w:r>
      <w:r w:rsidR="00A9643C">
        <w:rPr>
          <w:rFonts w:ascii="Tahoma" w:hAnsi="Tahoma" w:eastAsia="SimSun" w:cs="Tahoma"/>
          <w:b/>
          <w:bCs/>
          <w:i/>
          <w:iCs/>
          <w:kern w:val="3"/>
          <w:sz w:val="18"/>
          <w:szCs w:val="18"/>
          <w:lang w:val="en-AU" w:eastAsia="zh-CN"/>
        </w:rPr>
        <w:t xml:space="preserve"> </w:t>
      </w:r>
    </w:p>
    <w:p w:rsidR="00A9643C" w:rsidP="006E213C" w:rsidRDefault="00A9643C" w14:paraId="14C4E0EE" w14:textId="77777777">
      <w:pPr>
        <w:keepNext/>
        <w:widowControl w:val="0"/>
        <w:suppressAutoHyphens/>
        <w:autoSpaceDN w:val="0"/>
        <w:spacing w:before="0" w:after="0"/>
        <w:ind w:right="42"/>
        <w:jc w:val="right"/>
        <w:textAlignment w:val="baseline"/>
        <w:outlineLvl w:val="0"/>
        <w:rPr>
          <w:rFonts w:ascii="Tahoma" w:hAnsi="Tahoma" w:eastAsia="SimSun"/>
          <w:b/>
          <w:bCs/>
          <w:i/>
          <w:iCs/>
          <w:kern w:val="3"/>
          <w:sz w:val="18"/>
          <w:szCs w:val="18"/>
          <w:lang w:val="en-AU" w:eastAsia="zh-CN"/>
        </w:rPr>
      </w:pPr>
      <w:r w:rsidRPr="00366880">
        <w:rPr>
          <w:rFonts w:ascii="Tahoma" w:hAnsi="Tahoma" w:eastAsia="SimSun" w:cs="Tahoma"/>
          <w:b/>
          <w:bCs/>
          <w:i/>
          <w:iCs/>
          <w:kern w:val="3"/>
          <w:sz w:val="18"/>
          <w:szCs w:val="18"/>
          <w:lang w:val="en-AU" w:eastAsia="zh-CN"/>
        </w:rPr>
        <w:t>Websi</w:t>
      </w:r>
      <w:r>
        <w:rPr>
          <w:rFonts w:ascii="Tahoma" w:hAnsi="Tahoma" w:eastAsia="SimSun" w:cs="Tahoma"/>
          <w:b/>
          <w:bCs/>
          <w:i/>
          <w:iCs/>
          <w:kern w:val="3"/>
          <w:sz w:val="18"/>
          <w:szCs w:val="18"/>
          <w:lang w:val="en-AU" w:eastAsia="zh-CN"/>
        </w:rPr>
        <w:t xml:space="preserve">te: </w:t>
      </w:r>
      <w:hyperlink w:history="1" r:id="rId13">
        <w:r w:rsidRPr="00CB75C9">
          <w:rPr>
            <w:rStyle w:val="Hyperlink"/>
            <w:rFonts w:ascii="Tahoma" w:hAnsi="Tahoma" w:eastAsia="SimSun" w:cs="Tahoma"/>
            <w:b/>
            <w:bCs/>
            <w:i/>
            <w:iCs/>
            <w:kern w:val="3"/>
            <w:sz w:val="18"/>
            <w:szCs w:val="18"/>
            <w:lang w:val="en-AU" w:eastAsia="zh-CN"/>
          </w:rPr>
          <w:t>www.sevillecommhouse.org.au</w:t>
        </w:r>
      </w:hyperlink>
    </w:p>
    <w:p w:rsidR="00A9643C" w:rsidP="006E213C" w:rsidRDefault="00A9643C" w14:paraId="5FF5D1A4" w14:textId="77777777">
      <w:pPr>
        <w:keepNext/>
        <w:widowControl w:val="0"/>
        <w:suppressAutoHyphens/>
        <w:autoSpaceDN w:val="0"/>
        <w:spacing w:before="0" w:after="0"/>
        <w:ind w:right="42"/>
        <w:textAlignment w:val="baseline"/>
        <w:outlineLvl w:val="0"/>
        <w:rPr>
          <w:rFonts w:ascii="Tahoma" w:hAnsi="Tahoma" w:eastAsia="SimSun"/>
          <w:b/>
          <w:bCs/>
          <w:i/>
          <w:iCs/>
          <w:kern w:val="3"/>
          <w:sz w:val="18"/>
          <w:szCs w:val="18"/>
          <w:lang w:val="en-AU" w:eastAsia="zh-CN"/>
        </w:rPr>
      </w:pPr>
    </w:p>
    <w:p w:rsidR="00A9643C" w:rsidP="006E213C" w:rsidRDefault="00A9643C" w14:paraId="74786FD8" w14:textId="77777777">
      <w:pPr>
        <w:keepNext/>
        <w:widowControl w:val="0"/>
        <w:suppressAutoHyphens/>
        <w:autoSpaceDN w:val="0"/>
        <w:spacing w:before="0" w:after="0"/>
        <w:ind w:right="42"/>
        <w:textAlignment w:val="baseline"/>
        <w:outlineLvl w:val="0"/>
        <w:rPr>
          <w:b/>
          <w:bCs/>
          <w:sz w:val="28"/>
          <w:szCs w:val="28"/>
        </w:rPr>
      </w:pPr>
      <w:smartTag w:uri="urn:schemas-microsoft-com:office:smarttags" w:element="stockticker">
        <w:r w:rsidRPr="00366880">
          <w:rPr>
            <w:rFonts w:ascii="Tahoma" w:hAnsi="Tahoma" w:eastAsia="SimSun" w:cs="Tahoma"/>
            <w:b/>
            <w:bCs/>
            <w:i/>
            <w:iCs/>
            <w:kern w:val="3"/>
            <w:sz w:val="18"/>
            <w:szCs w:val="18"/>
            <w:lang w:val="en-AU" w:eastAsia="zh-CN"/>
          </w:rPr>
          <w:t>ABN</w:t>
        </w:r>
      </w:smartTag>
      <w:r w:rsidRPr="00366880">
        <w:rPr>
          <w:rFonts w:ascii="Tahoma" w:hAnsi="Tahoma" w:eastAsia="SimSun" w:cs="Tahoma"/>
          <w:b/>
          <w:bCs/>
          <w:i/>
          <w:iCs/>
          <w:kern w:val="3"/>
          <w:sz w:val="18"/>
          <w:szCs w:val="18"/>
          <w:lang w:val="en-AU" w:eastAsia="zh-CN"/>
        </w:rPr>
        <w:t>: 60 641 289 309</w:t>
      </w:r>
      <w:r>
        <w:rPr>
          <w:b/>
          <w:bCs/>
          <w:sz w:val="28"/>
          <w:szCs w:val="28"/>
        </w:rPr>
        <w:t xml:space="preserve"> </w:t>
      </w:r>
    </w:p>
    <w:p w:rsidR="00A9643C" w:rsidP="00882872" w:rsidRDefault="00A9643C" w14:paraId="4B67A78E" w14:textId="77777777"/>
    <w:p w:rsidRPr="00CD6DFA" w:rsidR="00A9643C" w:rsidP="006E213C" w:rsidRDefault="00E3417A" w14:paraId="6293D69D" w14:textId="1EE82190">
      <w:pPr>
        <w:rPr>
          <w:rFonts w:ascii="Tahoma" w:hAnsi="Tahoma" w:eastAsia="SimSun"/>
          <w:b/>
          <w:bCs/>
          <w:i/>
          <w:iCs/>
          <w:kern w:val="3"/>
          <w:sz w:val="18"/>
          <w:szCs w:val="18"/>
          <w:lang w:val="en-AU" w:eastAsia="zh-CN"/>
        </w:rPr>
      </w:pPr>
      <w:r>
        <w:rPr>
          <w:noProof/>
          <w:lang w:val="en-AU" w:eastAsia="en-AU"/>
        </w:rPr>
        <mc:AlternateContent>
          <mc:Choice Requires="wps">
            <w:drawing>
              <wp:anchor distT="45720" distB="45720" distL="114300" distR="114300" simplePos="0" relativeHeight="251658240" behindDoc="0" locked="0" layoutInCell="1" allowOverlap="1" wp14:anchorId="3A50D3CA" wp14:editId="4A8301C8">
                <wp:simplePos x="0" y="0"/>
                <wp:positionH relativeFrom="margin">
                  <wp:align>right</wp:align>
                </wp:positionH>
                <wp:positionV relativeFrom="paragraph">
                  <wp:posOffset>369570</wp:posOffset>
                </wp:positionV>
                <wp:extent cx="6072505" cy="502920"/>
                <wp:effectExtent l="13970" t="8890" r="9525" b="1206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02920"/>
                        </a:xfrm>
                        <a:prstGeom prst="rect">
                          <a:avLst/>
                        </a:prstGeom>
                        <a:solidFill>
                          <a:srgbClr val="938953"/>
                        </a:solidFill>
                        <a:ln w="9525">
                          <a:solidFill>
                            <a:srgbClr val="000000"/>
                          </a:solidFill>
                          <a:miter lim="800000"/>
                          <a:headEnd/>
                          <a:tailEnd/>
                        </a:ln>
                      </wps:spPr>
                      <wps:txbx>
                        <w:txbxContent>
                          <w:p w:rsidRPr="003730D1" w:rsidR="00A9643C" w:rsidP="003730D1" w:rsidRDefault="00A9643C" w14:paraId="443A2883" w14:textId="77777777">
                            <w:pPr>
                              <w:shd w:val="clear" w:color="auto" w:fill="948A54"/>
                              <w:jc w:val="center"/>
                              <w:rPr>
                                <w:rFonts w:ascii="Source Sans Pro Black" w:hAnsi="Source Sans Pro Black" w:cs="Source Sans Pro Black"/>
                                <w:color w:val="FFFFFF"/>
                                <w:sz w:val="36"/>
                                <w:szCs w:val="36"/>
                                <w:lang w:val="en-AU"/>
                              </w:rPr>
                            </w:pPr>
                            <w:r w:rsidRPr="003730D1">
                              <w:rPr>
                                <w:rFonts w:ascii="Source Sans Pro Black" w:hAnsi="Source Sans Pro Black" w:cs="Source Sans Pro Black"/>
                                <w:color w:val="FFFFFF"/>
                                <w:sz w:val="36"/>
                                <w:szCs w:val="36"/>
                                <w:lang w:val="en-AU"/>
                              </w:rPr>
                              <w:t xml:space="preserve">GRIEVANCES </w:t>
                            </w:r>
                            <w:smartTag w:uri="urn:schemas-microsoft-com:office:smarttags" w:element="stockticker">
                              <w:r w:rsidRPr="003730D1">
                                <w:rPr>
                                  <w:rFonts w:ascii="Source Sans Pro Black" w:hAnsi="Source Sans Pro Black" w:cs="Source Sans Pro Black"/>
                                  <w:color w:val="FFFFFF"/>
                                  <w:sz w:val="36"/>
                                  <w:szCs w:val="36"/>
                                  <w:lang w:val="en-AU"/>
                                </w:rPr>
                                <w:t>AND</w:t>
                              </w:r>
                            </w:smartTag>
                            <w:r w:rsidRPr="003730D1">
                              <w:rPr>
                                <w:rFonts w:ascii="Source Sans Pro Black" w:hAnsi="Source Sans Pro Black" w:cs="Source Sans Pro Black"/>
                                <w:color w:val="FFFFFF"/>
                                <w:sz w:val="36"/>
                                <w:szCs w:val="36"/>
                                <w:lang w:val="en-AU"/>
                              </w:rPr>
                              <w:t xml:space="preserve"> COMPLAINTS PROCEDURES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3E838801">
              <v:shape id="Text Box 6" style="position:absolute;margin-left:426.95pt;margin-top:29.1pt;width:478.15pt;height:39.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spid="_x0000_s1027" fillcolor="#9389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" w14:anchorId="3A50D3CA">
                <v:textbox style="mso-fit-shape-to-text:t">
                  <w:txbxContent>
                    <w:p w:rsidRPr="003730D1" w:rsidR="00A9643C" w:rsidP="003730D1" w:rsidRDefault="00A9643C" w14:paraId="60FF942A" w14:textId="77777777">
                      <w:pPr>
                        <w:shd w:val="clear" w:color="auto" w:fill="948A54"/>
                        <w:jc w:val="center"/>
                        <w:rPr>
                          <w:rFonts w:ascii="Source Sans Pro Black" w:hAnsi="Source Sans Pro Black" w:cs="Source Sans Pro Black"/>
                          <w:color w:val="FFFFFF"/>
                          <w:sz w:val="36"/>
                          <w:szCs w:val="36"/>
                          <w:lang w:val="en-AU"/>
                        </w:rPr>
                      </w:pPr>
                      <w:r w:rsidRPr="003730D1">
                        <w:rPr>
                          <w:rFonts w:ascii="Source Sans Pro Black" w:hAnsi="Source Sans Pro Black" w:cs="Source Sans Pro Black"/>
                          <w:color w:val="FFFFFF"/>
                          <w:sz w:val="36"/>
                          <w:szCs w:val="36"/>
                          <w:lang w:val="en-AU"/>
                        </w:rPr>
                        <w:t xml:space="preserve">GRIEVANCES </w:t>
                      </w:r>
                      <w:smartTag w:uri="urn:schemas-microsoft-com:office:smarttags" w:element="stockticker">
                        <w:r w:rsidRPr="003730D1">
                          <w:rPr>
                            <w:rFonts w:ascii="Source Sans Pro Black" w:hAnsi="Source Sans Pro Black" w:cs="Source Sans Pro Black"/>
                            <w:color w:val="FFFFFF"/>
                            <w:sz w:val="36"/>
                            <w:szCs w:val="36"/>
                            <w:lang w:val="en-AU"/>
                          </w:rPr>
                          <w:t>AND</w:t>
                        </w:r>
                      </w:smartTag>
                      <w:r w:rsidRPr="003730D1">
                        <w:rPr>
                          <w:rFonts w:ascii="Source Sans Pro Black" w:hAnsi="Source Sans Pro Black" w:cs="Source Sans Pro Black"/>
                          <w:color w:val="FFFFFF"/>
                          <w:sz w:val="36"/>
                          <w:szCs w:val="36"/>
                          <w:lang w:val="en-AU"/>
                        </w:rPr>
                        <w:t xml:space="preserve"> COMPLAINTS PROCEDURES</w:t>
                      </w:r>
                    </w:p>
                  </w:txbxContent>
                </v:textbox>
                <w10:wrap type="square" anchorx="margin"/>
              </v:shape>
            </w:pict>
          </mc:Fallback>
        </mc:AlternateContent>
      </w:r>
      <w:r w:rsidR="00A9643C">
        <w:t>________________________________________________________________________________</w:t>
      </w:r>
    </w:p>
    <w:p w:rsidR="00A9643C" w:rsidP="00882872" w:rsidRDefault="00A9643C" w14:paraId="5C9D31AE" w14:textId="77777777"/>
    <w:tbl>
      <w:tblPr>
        <w:tblpPr w:leftFromText="180" w:rightFromText="180" w:vertAnchor="text" w:horzAnchor="margin" w:tblpY="174"/>
        <w:tblW w:w="9526"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985"/>
        <w:gridCol w:w="1843"/>
        <w:gridCol w:w="2551"/>
        <w:gridCol w:w="3147"/>
      </w:tblGrid>
      <w:tr w:rsidR="00A9643C" w14:paraId="5601A3E5" w14:textId="77777777">
        <w:tc>
          <w:tcPr>
            <w:tcW w:w="1985" w:type="dxa"/>
            <w:tcBorders>
              <w:top w:val="single" w:color="auto" w:sz="4" w:space="0"/>
              <w:bottom w:val="nil"/>
              <w:right w:val="nil"/>
            </w:tcBorders>
            <w:shd w:val="clear" w:color="auto" w:fill="E0E0E0"/>
          </w:tcPr>
          <w:p w:rsidR="00A9643C" w:rsidP="00BA40A5" w:rsidRDefault="00A9643C" w14:paraId="1587C897" w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Policy number</w:t>
            </w:r>
          </w:p>
        </w:tc>
        <w:tc>
          <w:tcPr>
            <w:tcW w:w="1843" w:type="dxa"/>
            <w:tcBorders>
              <w:top w:val="single" w:color="auto" w:sz="4" w:space="0"/>
              <w:left w:val="nil"/>
              <w:bottom w:val="nil"/>
              <w:right w:val="nil"/>
            </w:tcBorders>
            <w:shd w:val="clear" w:color="auto" w:fill="E0E0E0"/>
          </w:tcPr>
          <w:p w:rsidR="00A9643C" w:rsidP="00BA40A5" w:rsidRDefault="00A9643C" w14:paraId="1526FD4F" w14:textId="77777777">
            <w:pPr>
              <w:pStyle w:val="PlainText"/>
              <w:spacing w:before="0" w:after="0"/>
              <w:jc w:val="both"/>
              <w:rPr>
                <w:rFonts w:ascii="Calibri" w:hAnsi="Calibri" w:cs="Calibri"/>
                <w:sz w:val="22"/>
                <w:szCs w:val="22"/>
                <w:lang w:val="en-US" w:eastAsia="en-US"/>
              </w:rPr>
            </w:pPr>
          </w:p>
        </w:tc>
        <w:tc>
          <w:tcPr>
            <w:tcW w:w="2551" w:type="dxa"/>
            <w:tcBorders>
              <w:top w:val="single" w:color="auto" w:sz="4" w:space="0"/>
              <w:left w:val="nil"/>
              <w:bottom w:val="nil"/>
              <w:right w:val="nil"/>
            </w:tcBorders>
            <w:shd w:val="clear" w:color="auto" w:fill="E0E0E0"/>
          </w:tcPr>
          <w:p w:rsidR="00A9643C" w:rsidP="00BA40A5" w:rsidRDefault="00A9643C" w14:paraId="13D078DF" w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Date approved</w:t>
            </w:r>
          </w:p>
        </w:tc>
        <w:tc>
          <w:tcPr>
            <w:tcW w:w="3147" w:type="dxa"/>
            <w:tcBorders>
              <w:top w:val="single" w:color="auto" w:sz="4" w:space="0"/>
              <w:left w:val="nil"/>
              <w:bottom w:val="nil"/>
            </w:tcBorders>
            <w:shd w:val="clear" w:color="auto" w:fill="E0E0E0"/>
          </w:tcPr>
          <w:p w:rsidR="00A9643C" w:rsidP="00BA40A5" w:rsidRDefault="00EF79B9" w14:paraId="3FB9CD31" w14:textId="5F91FD45">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Com mtg on 22 July 2021</w:t>
            </w:r>
            <w:r w:rsidR="00E7349F">
              <w:rPr>
                <w:rFonts w:ascii="Calibri" w:hAnsi="Calibri" w:cs="Calibri"/>
                <w:sz w:val="22"/>
                <w:szCs w:val="22"/>
                <w:lang w:val="en-US" w:eastAsia="en-US"/>
              </w:rPr>
              <w:t>(amended 23 August 2022)</w:t>
            </w:r>
          </w:p>
        </w:tc>
      </w:tr>
      <w:tr w:rsidR="00A9643C" w14:paraId="61BBD954" w14:textId="77777777">
        <w:tc>
          <w:tcPr>
            <w:tcW w:w="1985" w:type="dxa"/>
            <w:tcBorders>
              <w:top w:val="nil"/>
              <w:bottom w:val="single" w:color="auto" w:sz="4" w:space="0"/>
              <w:right w:val="nil"/>
            </w:tcBorders>
            <w:shd w:val="clear" w:color="auto" w:fill="E0E0E0"/>
          </w:tcPr>
          <w:p w:rsidR="00A9643C" w:rsidP="00BA40A5" w:rsidRDefault="00A9643C" w14:paraId="17F972E4" w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Draft</w:t>
            </w:r>
          </w:p>
        </w:tc>
        <w:tc>
          <w:tcPr>
            <w:tcW w:w="1843" w:type="dxa"/>
            <w:tcBorders>
              <w:top w:val="nil"/>
              <w:left w:val="nil"/>
              <w:bottom w:val="single" w:color="auto" w:sz="4" w:space="0"/>
              <w:right w:val="nil"/>
            </w:tcBorders>
            <w:shd w:val="clear" w:color="auto" w:fill="E0E0E0"/>
          </w:tcPr>
          <w:p w:rsidR="00A9643C" w:rsidP="00BA40A5" w:rsidRDefault="00EF79B9" w14:paraId="57B9617B" w14:textId="59DA65F9">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FINAL</w:t>
            </w:r>
          </w:p>
        </w:tc>
        <w:tc>
          <w:tcPr>
            <w:tcW w:w="2551" w:type="dxa"/>
            <w:tcBorders>
              <w:top w:val="nil"/>
              <w:left w:val="nil"/>
              <w:bottom w:val="single" w:color="auto" w:sz="4" w:space="0"/>
              <w:right w:val="nil"/>
            </w:tcBorders>
            <w:shd w:val="clear" w:color="auto" w:fill="E0E0E0"/>
          </w:tcPr>
          <w:p w:rsidR="00A9643C" w:rsidP="00BA40A5" w:rsidRDefault="00A9643C" w14:paraId="7DDD7E8D" w14:textId="77777777">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Scheduled review date</w:t>
            </w:r>
          </w:p>
        </w:tc>
        <w:tc>
          <w:tcPr>
            <w:tcW w:w="3147" w:type="dxa"/>
            <w:tcBorders>
              <w:top w:val="nil"/>
              <w:left w:val="nil"/>
              <w:bottom w:val="single" w:color="auto" w:sz="4" w:space="0"/>
            </w:tcBorders>
            <w:shd w:val="clear" w:color="auto" w:fill="E0E0E0"/>
          </w:tcPr>
          <w:p w:rsidR="00A9643C" w:rsidP="00BA40A5" w:rsidRDefault="00EF79B9" w14:paraId="354CE361" w14:textId="00DBE07D">
            <w:pPr>
              <w:pStyle w:val="PlainText"/>
              <w:spacing w:before="0" w:after="0"/>
              <w:jc w:val="both"/>
              <w:rPr>
                <w:rFonts w:ascii="Calibri" w:hAnsi="Calibri" w:cs="Calibri"/>
                <w:sz w:val="22"/>
                <w:szCs w:val="22"/>
                <w:lang w:val="en-US" w:eastAsia="en-US"/>
              </w:rPr>
            </w:pPr>
            <w:r>
              <w:rPr>
                <w:rFonts w:ascii="Calibri" w:hAnsi="Calibri" w:cs="Calibri"/>
                <w:sz w:val="22"/>
                <w:szCs w:val="22"/>
                <w:lang w:val="en-US" w:eastAsia="en-US"/>
              </w:rPr>
              <w:t>22 July 2023</w:t>
            </w:r>
          </w:p>
        </w:tc>
      </w:tr>
    </w:tbl>
    <w:p w:rsidRPr="00FB0068" w:rsidR="00A9643C" w:rsidP="00FB0068" w:rsidRDefault="00A9643C" w14:paraId="7E8D443A" w14:textId="77777777">
      <w:pPr>
        <w:pStyle w:val="Heading1"/>
        <w:jc w:val="center"/>
        <w:rPr>
          <w:rFonts w:ascii="Calibri" w:hAnsi="Calibri" w:cs="Calibri"/>
          <w:b/>
          <w:bCs/>
          <w:color w:val="auto"/>
        </w:rPr>
      </w:pPr>
      <w:r w:rsidRPr="00FB0068">
        <w:rPr>
          <w:rFonts w:ascii="Calibri" w:hAnsi="Calibri" w:cs="Calibri"/>
          <w:b/>
          <w:bCs/>
          <w:color w:val="auto"/>
        </w:rPr>
        <w:t>Complaint Process</w:t>
      </w:r>
    </w:p>
    <w:p w:rsidRPr="00FB0068" w:rsidR="00A9643C" w:rsidP="00501741" w:rsidRDefault="00A9643C" w14:paraId="0C7F67AC" w14:textId="77777777">
      <w:pPr>
        <w:rPr>
          <w:b/>
          <w:bCs/>
        </w:rPr>
      </w:pPr>
      <w:r w:rsidRPr="00FB0068">
        <w:rPr>
          <w:b/>
          <w:bCs/>
        </w:rPr>
        <w:t>General Guidelines</w:t>
      </w:r>
    </w:p>
    <w:p w:rsidRPr="00501741" w:rsidR="00A9643C" w:rsidP="00FB0068" w:rsidRDefault="00A9643C" w14:paraId="0EB8FC0B" w14:textId="77777777">
      <w:pPr>
        <w:pStyle w:val="ListParagraph"/>
        <w:numPr>
          <w:ilvl w:val="0"/>
          <w:numId w:val="29"/>
        </w:numPr>
      </w:pPr>
      <w:r w:rsidRPr="00501741">
        <w:t>Complainants have the right to have grievances resolved promptly, to have their privacy respected and to be kept informed of the progress of the complaint.</w:t>
      </w:r>
    </w:p>
    <w:p w:rsidRPr="00501741" w:rsidR="00A9643C" w:rsidP="00FB0068" w:rsidRDefault="00A9643C" w14:paraId="69A9DB34" w14:textId="77777777">
      <w:pPr>
        <w:pStyle w:val="ListParagraph"/>
        <w:numPr>
          <w:ilvl w:val="0"/>
          <w:numId w:val="29"/>
        </w:numPr>
      </w:pPr>
      <w:r w:rsidRPr="00501741">
        <w:t>Complainants are entitled to be represented at all stages by an advocate of their choice and will be informed of this right when lodging a complaint.</w:t>
      </w:r>
    </w:p>
    <w:p w:rsidRPr="00501741" w:rsidR="00A9643C" w:rsidP="00FB0068" w:rsidRDefault="00A9643C" w14:paraId="344B5659" w14:textId="77777777">
      <w:pPr>
        <w:pStyle w:val="ListParagraph"/>
        <w:numPr>
          <w:ilvl w:val="0"/>
          <w:numId w:val="29"/>
        </w:numPr>
      </w:pPr>
      <w:r w:rsidRPr="00501741">
        <w:t>Serious allegations will be addressed within 24 hours.  If a serious complaint involves a Committee member,</w:t>
      </w:r>
      <w:r w:rsidRPr="00FB0068">
        <w:rPr>
          <w:color w:val="FF0000"/>
        </w:rPr>
        <w:t xml:space="preserve"> </w:t>
      </w:r>
      <w:r w:rsidRPr="00501741">
        <w:t>staff member or volunteer, that person shall not have contact with the complainant involved. If criminal conduct has been alleged the matter will be reported to the police.</w:t>
      </w:r>
    </w:p>
    <w:p w:rsidRPr="00501741" w:rsidR="00A9643C" w:rsidP="00501741" w:rsidRDefault="00A9643C" w14:paraId="493C62DB" w14:textId="77777777">
      <w:pPr>
        <w:pStyle w:val="Heading2"/>
        <w:rPr>
          <w:smallCaps w:val="0"/>
          <w:sz w:val="24"/>
          <w:szCs w:val="24"/>
        </w:rPr>
      </w:pPr>
      <w:r w:rsidRPr="00501741">
        <w:rPr>
          <w:smallCaps w:val="0"/>
          <w:sz w:val="24"/>
          <w:szCs w:val="24"/>
        </w:rPr>
        <w:t>Principles to be followed when dealing with complaints</w:t>
      </w:r>
    </w:p>
    <w:p w:rsidRPr="00501741" w:rsidR="00A9643C" w:rsidP="00501741" w:rsidRDefault="00A9643C" w14:paraId="2CA95330" w14:textId="77777777">
      <w:pPr>
        <w:rPr>
          <w:lang w:val="en-AU"/>
        </w:rPr>
      </w:pPr>
      <w:r w:rsidRPr="00501741">
        <w:rPr>
          <w:lang w:val="en-AU"/>
        </w:rPr>
        <w:t>All complaints need to be handled promptly and with transparency. The following principles must be adhered to in the complaint handling process:</w:t>
      </w:r>
    </w:p>
    <w:p w:rsidRPr="00501741" w:rsidR="00A9643C" w:rsidP="00501741" w:rsidRDefault="00A9643C" w14:paraId="76E913ED" w14:textId="77777777">
      <w:pPr>
        <w:numPr>
          <w:ilvl w:val="0"/>
          <w:numId w:val="27"/>
        </w:numPr>
        <w:rPr>
          <w:lang w:val="en-AU"/>
        </w:rPr>
      </w:pPr>
      <w:r w:rsidRPr="00501741">
        <w:rPr>
          <w:b/>
          <w:bCs/>
          <w:lang w:val="en-AU"/>
        </w:rPr>
        <w:t>Confidentiality -</w:t>
      </w:r>
      <w:r w:rsidRPr="00501741">
        <w:rPr>
          <w:lang w:val="en-AU"/>
        </w:rPr>
        <w:t xml:space="preserve"> only</w:t>
      </w:r>
      <w:r w:rsidRPr="00501741">
        <w:rPr>
          <w:color w:val="FF0000"/>
          <w:lang w:val="en-AU"/>
        </w:rPr>
        <w:t xml:space="preserve"> </w:t>
      </w:r>
      <w:r w:rsidRPr="00501741">
        <w:rPr>
          <w:lang w:val="en-AU"/>
        </w:rPr>
        <w:t>those directly involved or handling the grievance will have</w:t>
      </w:r>
      <w:r w:rsidRPr="00501741">
        <w:rPr>
          <w:color w:val="FF0000"/>
          <w:lang w:val="en-AU"/>
        </w:rPr>
        <w:t xml:space="preserve"> </w:t>
      </w:r>
      <w:r w:rsidRPr="00501741">
        <w:rPr>
          <w:lang w:val="en-AU"/>
        </w:rPr>
        <w:t>access to information on the complaint.</w:t>
      </w:r>
    </w:p>
    <w:p w:rsidRPr="00501741" w:rsidR="00A9643C" w:rsidP="00501741" w:rsidRDefault="00A9643C" w14:paraId="66AE73D7" w14:textId="77777777">
      <w:pPr>
        <w:numPr>
          <w:ilvl w:val="0"/>
          <w:numId w:val="27"/>
        </w:numPr>
        <w:rPr>
          <w:lang w:val="en-AU"/>
        </w:rPr>
      </w:pPr>
      <w:r w:rsidRPr="00501741">
        <w:rPr>
          <w:b/>
          <w:bCs/>
          <w:lang w:val="en-AU"/>
        </w:rPr>
        <w:t>Respect for another’s point of view -</w:t>
      </w:r>
      <w:r w:rsidRPr="00501741">
        <w:rPr>
          <w:lang w:val="en-AU"/>
        </w:rPr>
        <w:t xml:space="preserve"> each party involved should show respect for the other’s right to disagree.</w:t>
      </w:r>
    </w:p>
    <w:p w:rsidRPr="00501741" w:rsidR="00A9643C" w:rsidP="00501741" w:rsidRDefault="00A9643C" w14:paraId="4D9EEBFA" w14:textId="77777777">
      <w:pPr>
        <w:numPr>
          <w:ilvl w:val="0"/>
          <w:numId w:val="27"/>
        </w:numPr>
        <w:rPr>
          <w:lang w:val="en-AU"/>
        </w:rPr>
      </w:pPr>
      <w:r w:rsidRPr="00501741">
        <w:rPr>
          <w:b/>
          <w:bCs/>
          <w:lang w:val="en-AU"/>
        </w:rPr>
        <w:t>Commitment to resolving the issue and willingness to compromise -</w:t>
      </w:r>
      <w:r w:rsidRPr="00501741">
        <w:rPr>
          <w:lang w:val="en-AU"/>
        </w:rPr>
        <w:t xml:space="preserve"> the parties involved should be willing to resolve the problem by being open to all proposals and suggestions and should be prepared to compromise.</w:t>
      </w:r>
    </w:p>
    <w:p w:rsidRPr="00501741" w:rsidR="00A9643C" w:rsidP="00501741" w:rsidRDefault="00A9643C" w14:paraId="64CFACBC" w14:textId="77777777">
      <w:pPr>
        <w:numPr>
          <w:ilvl w:val="0"/>
          <w:numId w:val="27"/>
        </w:numPr>
        <w:rPr>
          <w:lang w:val="en-AU"/>
        </w:rPr>
      </w:pPr>
      <w:r w:rsidRPr="00501741">
        <w:rPr>
          <w:b/>
          <w:bCs/>
          <w:lang w:val="en-AU"/>
        </w:rPr>
        <w:t>Impartiality -</w:t>
      </w:r>
      <w:r w:rsidRPr="00501741">
        <w:rPr>
          <w:lang w:val="en-AU"/>
        </w:rPr>
        <w:t xml:space="preserve"> all parties must be given the opportunity to present information directly related to the </w:t>
      </w:r>
      <w:r>
        <w:rPr>
          <w:lang w:val="en-AU"/>
        </w:rPr>
        <w:t>complaint.</w:t>
      </w:r>
      <w:r w:rsidRPr="00501741">
        <w:rPr>
          <w:lang w:val="en-AU"/>
        </w:rPr>
        <w:t xml:space="preserve">  No decision or judgements will be made until all information has been carefully and impartially considered by those responsible for resolving the </w:t>
      </w:r>
      <w:r>
        <w:rPr>
          <w:lang w:val="en-AU"/>
        </w:rPr>
        <w:t>complaint</w:t>
      </w:r>
      <w:r w:rsidRPr="00501741">
        <w:rPr>
          <w:lang w:val="en-AU"/>
        </w:rPr>
        <w:t>.</w:t>
      </w:r>
    </w:p>
    <w:p w:rsidRPr="00501741" w:rsidR="00A9643C" w:rsidP="00501741" w:rsidRDefault="00A9643C" w14:paraId="0E229D1D" w14:textId="77777777">
      <w:pPr>
        <w:numPr>
          <w:ilvl w:val="0"/>
          <w:numId w:val="27"/>
        </w:numPr>
        <w:rPr>
          <w:lang w:val="en-AU"/>
        </w:rPr>
      </w:pPr>
      <w:r w:rsidRPr="00501741">
        <w:rPr>
          <w:b/>
          <w:bCs/>
          <w:lang w:val="en-AU"/>
        </w:rPr>
        <w:t>Compassion and respect -</w:t>
      </w:r>
      <w:r w:rsidRPr="00501741">
        <w:rPr>
          <w:lang w:val="en-AU"/>
        </w:rPr>
        <w:t xml:space="preserve"> all people involved in handling the complaint must be sensitive to the needs of those directly concerned and also to others who may be directly affected by the </w:t>
      </w:r>
      <w:r>
        <w:rPr>
          <w:lang w:val="en-AU"/>
        </w:rPr>
        <w:t>complaint.</w:t>
      </w:r>
    </w:p>
    <w:p w:rsidRPr="00501741" w:rsidR="00A9643C" w:rsidP="00501741" w:rsidRDefault="00A9643C" w14:paraId="60F21BD4" w14:textId="77777777">
      <w:pPr>
        <w:numPr>
          <w:ilvl w:val="0"/>
          <w:numId w:val="27"/>
        </w:numPr>
        <w:rPr>
          <w:lang w:val="en-AU"/>
        </w:rPr>
      </w:pPr>
      <w:r w:rsidRPr="00501741">
        <w:rPr>
          <w:b/>
          <w:bCs/>
          <w:lang w:val="en-AU"/>
        </w:rPr>
        <w:t>Prompt action -</w:t>
      </w:r>
      <w:r w:rsidRPr="00501741">
        <w:rPr>
          <w:lang w:val="en-AU"/>
        </w:rPr>
        <w:t xml:space="preserve"> all complaints must be dealt with promptly and time limits should be formally agreed to at all stages of the process.</w:t>
      </w:r>
    </w:p>
    <w:p w:rsidR="00A9643C" w:rsidP="00501741" w:rsidRDefault="00A9643C" w14:paraId="432279FE" w14:textId="77777777">
      <w:pPr>
        <w:numPr>
          <w:ilvl w:val="0"/>
          <w:numId w:val="27"/>
        </w:numPr>
        <w:rPr>
          <w:lang w:val="en-AU"/>
        </w:rPr>
      </w:pPr>
      <w:r w:rsidRPr="00501741">
        <w:rPr>
          <w:b/>
          <w:bCs/>
          <w:lang w:val="en-AU"/>
        </w:rPr>
        <w:t>Freedom from persecution or unjust repercussions</w:t>
      </w:r>
      <w:r w:rsidRPr="00501741">
        <w:rPr>
          <w:lang w:val="en-AU"/>
        </w:rPr>
        <w:t>- no form of persecution, harassment or discrimination will be tolerated as a consequence of a person making a complaint, or as a consequence of the outcome</w:t>
      </w:r>
      <w:r>
        <w:rPr>
          <w:lang w:val="en-AU"/>
        </w:rPr>
        <w:t>.</w:t>
      </w:r>
    </w:p>
    <w:p w:rsidR="00A9643C" w:rsidP="003D4492" w:rsidRDefault="00A9643C" w14:paraId="1CAEE748" w14:textId="77777777">
      <w:pPr>
        <w:pStyle w:val="ListBullet"/>
        <w:numPr>
          <w:ilvl w:val="0"/>
          <w:numId w:val="0"/>
        </w:numPr>
        <w:rPr>
          <w:rFonts w:ascii="Calibri" w:hAnsi="Calibri" w:cs="Calibri"/>
          <w:sz w:val="24"/>
          <w:szCs w:val="24"/>
        </w:rPr>
      </w:pPr>
    </w:p>
    <w:p w:rsidRPr="00792C1C" w:rsidR="00A9643C" w:rsidP="00501741" w:rsidRDefault="00A9643C" w14:paraId="7CEB7F1B" w14:textId="77777777">
      <w:pPr>
        <w:pStyle w:val="Attachment2"/>
        <w:spacing w:after="100" w:afterAutospacing="1"/>
        <w:rPr>
          <w:rFonts w:ascii="Calibri" w:hAnsi="Calibri" w:cs="Calibri"/>
        </w:rPr>
      </w:pPr>
      <w:r>
        <w:rPr>
          <w:rFonts w:ascii="Calibri" w:hAnsi="Calibri" w:cs="Calibri"/>
        </w:rPr>
        <w:t>STEPS TO BE TAKEN</w:t>
      </w:r>
    </w:p>
    <w:p w:rsidR="00A9643C" w:rsidP="00415899" w:rsidRDefault="00A9643C" w14:paraId="717839B9" w14:textId="2A86F692">
      <w:pPr>
        <w:pStyle w:val="Bullets1"/>
        <w:numPr>
          <w:ilvl w:val="0"/>
          <w:numId w:val="0"/>
        </w:numPr>
        <w:rPr>
          <w:rFonts w:ascii="Calibri" w:hAnsi="Calibri" w:cs="Calibri"/>
          <w:i/>
          <w:iCs/>
          <w:sz w:val="24"/>
          <w:szCs w:val="24"/>
        </w:rPr>
      </w:pPr>
      <w:r w:rsidRPr="00415899">
        <w:rPr>
          <w:rFonts w:ascii="Calibri" w:hAnsi="Calibri" w:cs="Calibri"/>
          <w:b/>
          <w:bCs/>
          <w:sz w:val="24"/>
          <w:szCs w:val="24"/>
        </w:rPr>
        <w:t>Step One</w:t>
      </w:r>
      <w:r>
        <w:rPr>
          <w:rFonts w:ascii="Calibri" w:hAnsi="Calibri" w:cs="Calibri"/>
          <w:sz w:val="24"/>
          <w:szCs w:val="24"/>
        </w:rPr>
        <w:t xml:space="preserve">- </w:t>
      </w:r>
      <w:r w:rsidRPr="00415899">
        <w:rPr>
          <w:rFonts w:ascii="Calibri" w:hAnsi="Calibri" w:cs="Calibri"/>
          <w:i/>
          <w:iCs/>
          <w:sz w:val="24"/>
          <w:szCs w:val="24"/>
        </w:rPr>
        <w:t>aggrieved person tries to resolve his/her grievance</w:t>
      </w:r>
    </w:p>
    <w:p w:rsidRPr="00415899" w:rsidR="00A9643C" w:rsidP="00415899" w:rsidRDefault="00A9643C" w14:paraId="2C4B656B" w14:textId="77777777">
      <w:pPr>
        <w:pStyle w:val="Bullets1"/>
        <w:numPr>
          <w:ilvl w:val="0"/>
          <w:numId w:val="0"/>
        </w:numPr>
        <w:rPr>
          <w:rFonts w:ascii="Calibri" w:hAnsi="Calibri" w:cs="Calibri"/>
          <w:i/>
          <w:iCs/>
          <w:sz w:val="24"/>
          <w:szCs w:val="24"/>
        </w:rPr>
      </w:pPr>
    </w:p>
    <w:p w:rsidRPr="00E13775" w:rsidR="00A9643C" w:rsidP="00415899" w:rsidRDefault="00A9643C" w14:paraId="637E9369" w14:textId="77777777">
      <w:pPr>
        <w:pStyle w:val="Bullets1"/>
        <w:numPr>
          <w:ilvl w:val="0"/>
          <w:numId w:val="0"/>
        </w:numPr>
        <w:rPr>
          <w:rFonts w:ascii="Calibri" w:hAnsi="Calibri" w:cs="Calibri"/>
          <w:sz w:val="24"/>
          <w:szCs w:val="24"/>
        </w:rPr>
      </w:pPr>
      <w:r>
        <w:rPr>
          <w:rFonts w:ascii="Calibri" w:hAnsi="Calibri" w:cs="Calibri"/>
          <w:sz w:val="24"/>
          <w:szCs w:val="24"/>
        </w:rPr>
        <w:t>D</w:t>
      </w:r>
      <w:r w:rsidRPr="00FB0068">
        <w:rPr>
          <w:rFonts w:ascii="Calibri" w:hAnsi="Calibri" w:cs="Calibri"/>
          <w:sz w:val="24"/>
          <w:szCs w:val="24"/>
        </w:rPr>
        <w:t xml:space="preserve">epending on the nature of the </w:t>
      </w:r>
      <w:r>
        <w:rPr>
          <w:rFonts w:ascii="Calibri" w:hAnsi="Calibri" w:cs="Calibri"/>
          <w:sz w:val="24"/>
          <w:szCs w:val="24"/>
        </w:rPr>
        <w:t>grievance</w:t>
      </w:r>
      <w:r w:rsidRPr="00FB0068">
        <w:rPr>
          <w:rFonts w:ascii="Calibri" w:hAnsi="Calibri" w:cs="Calibri"/>
          <w:sz w:val="24"/>
          <w:szCs w:val="24"/>
        </w:rPr>
        <w:t>, the aggrieved person is encouraged to raise their concerns directly with the person with whom they have the alleged grievance or if it is concerning the organisation or program of the organisation with the person in charge of the organisation or program, thereby giving that person the opportunity to resolve the issue</w:t>
      </w:r>
      <w:r>
        <w:t xml:space="preserve">. </w:t>
      </w:r>
      <w:r w:rsidRPr="00E13775">
        <w:rPr>
          <w:rFonts w:ascii="Calibri" w:hAnsi="Calibri" w:cs="Calibri"/>
          <w:sz w:val="24"/>
          <w:szCs w:val="24"/>
        </w:rPr>
        <w:t>As part of this step the following should be adhered to:</w:t>
      </w:r>
    </w:p>
    <w:p w:rsidR="00A9643C" w:rsidP="00E13775" w:rsidRDefault="00A9643C" w14:paraId="09E9FF4F" w14:textId="77777777">
      <w:pPr>
        <w:pStyle w:val="Bullets1"/>
        <w:numPr>
          <w:ilvl w:val="0"/>
          <w:numId w:val="44"/>
        </w:numPr>
        <w:rPr>
          <w:rFonts w:ascii="Calibri" w:hAnsi="Calibri" w:cs="Calibri"/>
          <w:sz w:val="24"/>
          <w:szCs w:val="24"/>
        </w:rPr>
      </w:pPr>
      <w:r>
        <w:rPr>
          <w:rFonts w:ascii="Calibri" w:hAnsi="Calibri" w:cs="Calibri"/>
          <w:sz w:val="24"/>
          <w:szCs w:val="24"/>
        </w:rPr>
        <w:t xml:space="preserve">Provide the Manager with a written copy of the grievance together with the outcome so it can be entered into </w:t>
      </w:r>
      <w:r w:rsidRPr="00445FAE">
        <w:rPr>
          <w:rFonts w:ascii="Calibri" w:hAnsi="Calibri" w:cs="Calibri"/>
          <w:sz w:val="24"/>
          <w:szCs w:val="24"/>
        </w:rPr>
        <w:t xml:space="preserve">the </w:t>
      </w:r>
      <w:r w:rsidRPr="00445FAE">
        <w:rPr>
          <w:rFonts w:ascii="Calibri" w:hAnsi="Calibri" w:cs="Calibri"/>
          <w:i/>
          <w:iCs/>
          <w:sz w:val="24"/>
          <w:szCs w:val="24"/>
        </w:rPr>
        <w:t>Grievances and Complaints Register</w:t>
      </w:r>
      <w:r w:rsidRPr="00445FAE">
        <w:rPr>
          <w:rFonts w:ascii="Calibri" w:hAnsi="Calibri" w:cs="Calibri"/>
          <w:sz w:val="24"/>
          <w:szCs w:val="24"/>
        </w:rPr>
        <w:t xml:space="preserve"> (refer to </w:t>
      </w:r>
      <w:r w:rsidRPr="00445FAE">
        <w:rPr>
          <w:rFonts w:ascii="Calibri" w:hAnsi="Calibri" w:cs="Calibri"/>
          <w:i/>
          <w:iCs/>
          <w:sz w:val="24"/>
          <w:szCs w:val="24"/>
        </w:rPr>
        <w:t>Definitions</w:t>
      </w:r>
      <w:r>
        <w:rPr>
          <w:rFonts w:ascii="Calibri" w:hAnsi="Calibri" w:cs="Calibri"/>
          <w:sz w:val="24"/>
          <w:szCs w:val="24"/>
        </w:rPr>
        <w:t>).</w:t>
      </w:r>
    </w:p>
    <w:p w:rsidR="00A9643C" w:rsidP="00E13775" w:rsidRDefault="00A9643C" w14:paraId="70F43D35" w14:textId="77777777">
      <w:pPr>
        <w:pStyle w:val="Bullets1"/>
        <w:numPr>
          <w:ilvl w:val="0"/>
          <w:numId w:val="44"/>
        </w:numPr>
        <w:rPr>
          <w:rFonts w:ascii="Calibri" w:hAnsi="Calibri" w:cs="Calibri"/>
          <w:sz w:val="24"/>
          <w:szCs w:val="24"/>
        </w:rPr>
      </w:pPr>
      <w:r>
        <w:rPr>
          <w:rFonts w:ascii="Calibri" w:hAnsi="Calibri" w:cs="Calibri"/>
          <w:sz w:val="24"/>
          <w:szCs w:val="24"/>
        </w:rPr>
        <w:t>C</w:t>
      </w:r>
      <w:r w:rsidRPr="00445FAE">
        <w:rPr>
          <w:rFonts w:ascii="Calibri" w:hAnsi="Calibri" w:cs="Calibri"/>
          <w:sz w:val="24"/>
          <w:szCs w:val="24"/>
        </w:rPr>
        <w:t xml:space="preserve">omply with the Seville Community House’s </w:t>
      </w:r>
      <w:r w:rsidRPr="00445FAE">
        <w:rPr>
          <w:rFonts w:ascii="Calibri" w:hAnsi="Calibri" w:cs="Calibri"/>
          <w:i/>
          <w:iCs/>
          <w:sz w:val="24"/>
          <w:szCs w:val="24"/>
        </w:rPr>
        <w:t>Privacy Policy</w:t>
      </w:r>
      <w:r w:rsidRPr="00445FAE">
        <w:rPr>
          <w:rFonts w:ascii="Calibri" w:hAnsi="Calibri" w:cs="Calibri"/>
          <w:sz w:val="24"/>
          <w:szCs w:val="24"/>
        </w:rPr>
        <w:t xml:space="preserve"> with regard to all meetings/discussions</w:t>
      </w:r>
    </w:p>
    <w:p w:rsidRPr="00445FAE" w:rsidR="00A9643C" w:rsidP="00415899" w:rsidRDefault="00A9643C" w14:paraId="64DD0D58" w14:textId="77777777">
      <w:pPr>
        <w:pStyle w:val="Bullets1"/>
        <w:numPr>
          <w:ilvl w:val="0"/>
          <w:numId w:val="0"/>
        </w:numPr>
        <w:ind w:left="720"/>
        <w:rPr>
          <w:rFonts w:ascii="Calibri" w:hAnsi="Calibri" w:cs="Calibri"/>
          <w:sz w:val="24"/>
          <w:szCs w:val="24"/>
        </w:rPr>
      </w:pPr>
    </w:p>
    <w:p w:rsidR="00A9643C" w:rsidP="00415899" w:rsidRDefault="00A9643C" w14:paraId="0F55C2D0" w14:textId="77777777">
      <w:pPr>
        <w:pStyle w:val="ListBullet"/>
        <w:numPr>
          <w:ilvl w:val="0"/>
          <w:numId w:val="0"/>
        </w:numPr>
        <w:ind w:left="284" w:hanging="284"/>
        <w:rPr>
          <w:rFonts w:ascii="Calibri" w:hAnsi="Calibri" w:cs="Calibri"/>
          <w:i/>
          <w:iCs/>
          <w:sz w:val="24"/>
          <w:szCs w:val="24"/>
        </w:rPr>
      </w:pPr>
      <w:r>
        <w:rPr>
          <w:rFonts w:ascii="Calibri" w:hAnsi="Calibri" w:cs="Calibri"/>
          <w:b/>
          <w:bCs/>
          <w:sz w:val="24"/>
          <w:szCs w:val="24"/>
        </w:rPr>
        <w:t>Step Two-</w:t>
      </w:r>
      <w:r>
        <w:rPr>
          <w:rFonts w:ascii="Calibri" w:hAnsi="Calibri" w:cs="Calibri"/>
          <w:sz w:val="24"/>
          <w:szCs w:val="24"/>
        </w:rPr>
        <w:t xml:space="preserve"> </w:t>
      </w:r>
      <w:r w:rsidRPr="00415899">
        <w:rPr>
          <w:rFonts w:ascii="Calibri" w:hAnsi="Calibri" w:cs="Calibri"/>
          <w:i/>
          <w:iCs/>
          <w:sz w:val="24"/>
          <w:szCs w:val="24"/>
        </w:rPr>
        <w:t>aggrieved person makes a formal complaint to the Manager/Committee</w:t>
      </w:r>
    </w:p>
    <w:p w:rsidRPr="00415899" w:rsidR="00A9643C" w:rsidP="00415899" w:rsidRDefault="00A9643C" w14:paraId="681F50DE" w14:textId="77777777">
      <w:pPr>
        <w:pStyle w:val="ListBullet"/>
        <w:numPr>
          <w:ilvl w:val="0"/>
          <w:numId w:val="0"/>
        </w:numPr>
        <w:ind w:left="284" w:hanging="284"/>
        <w:rPr>
          <w:rFonts w:ascii="Calibri" w:hAnsi="Calibri" w:cs="Calibri"/>
          <w:sz w:val="24"/>
          <w:szCs w:val="24"/>
        </w:rPr>
      </w:pPr>
    </w:p>
    <w:p w:rsidR="00A9643C" w:rsidP="00415899" w:rsidRDefault="00A9643C" w14:paraId="146E5467" w14:textId="77777777">
      <w:pPr>
        <w:pStyle w:val="ListBullet"/>
        <w:numPr>
          <w:ilvl w:val="0"/>
          <w:numId w:val="0"/>
        </w:numPr>
        <w:ind w:left="284" w:hanging="284"/>
        <w:rPr>
          <w:rFonts w:ascii="Calibri" w:hAnsi="Calibri" w:cs="Calibri"/>
          <w:sz w:val="24"/>
          <w:szCs w:val="24"/>
        </w:rPr>
      </w:pPr>
      <w:r w:rsidRPr="00415899">
        <w:rPr>
          <w:rFonts w:ascii="Calibri" w:hAnsi="Calibri" w:cs="Calibri"/>
          <w:sz w:val="24"/>
          <w:szCs w:val="24"/>
        </w:rPr>
        <w:t>If</w:t>
      </w:r>
      <w:r w:rsidRPr="008A1B33">
        <w:rPr>
          <w:rFonts w:ascii="Calibri" w:hAnsi="Calibri" w:cs="Calibri"/>
          <w:sz w:val="24"/>
          <w:szCs w:val="24"/>
        </w:rPr>
        <w:t xml:space="preserve"> a mutually satisfactory </w:t>
      </w:r>
      <w:r w:rsidRPr="00147683">
        <w:rPr>
          <w:rFonts w:ascii="Calibri" w:hAnsi="Calibri" w:cs="Calibri"/>
          <w:sz w:val="24"/>
          <w:szCs w:val="24"/>
        </w:rPr>
        <w:t xml:space="preserve">resolution cannot be achieved, the complainant should lodge a formal </w:t>
      </w:r>
    </w:p>
    <w:p w:rsidR="00A9643C" w:rsidP="00415899" w:rsidRDefault="00A9643C" w14:paraId="67A8C1A4" w14:textId="77777777">
      <w:pPr>
        <w:pStyle w:val="ListBullet"/>
        <w:numPr>
          <w:ilvl w:val="0"/>
          <w:numId w:val="0"/>
        </w:numPr>
        <w:ind w:left="284" w:hanging="284"/>
        <w:rPr>
          <w:rFonts w:ascii="Calibri" w:hAnsi="Calibri" w:cs="Calibri"/>
          <w:sz w:val="24"/>
          <w:szCs w:val="24"/>
        </w:rPr>
      </w:pPr>
      <w:r w:rsidRPr="00147683">
        <w:rPr>
          <w:rFonts w:ascii="Calibri" w:hAnsi="Calibri" w:cs="Calibri"/>
          <w:sz w:val="24"/>
          <w:szCs w:val="24"/>
        </w:rPr>
        <w:t>complaint to the Manager</w:t>
      </w:r>
      <w:r>
        <w:rPr>
          <w:rFonts w:ascii="Calibri" w:hAnsi="Calibri" w:cs="Calibri"/>
          <w:sz w:val="24"/>
          <w:szCs w:val="24"/>
        </w:rPr>
        <w:t xml:space="preserve">. </w:t>
      </w:r>
    </w:p>
    <w:p w:rsidR="00A9643C" w:rsidP="00415899" w:rsidRDefault="00A9643C" w14:paraId="03063E77" w14:textId="6AD6D3BA">
      <w:pPr>
        <w:pStyle w:val="ListBullet"/>
        <w:numPr>
          <w:ilvl w:val="0"/>
          <w:numId w:val="0"/>
        </w:numPr>
        <w:ind w:left="284" w:hanging="284"/>
        <w:rPr>
          <w:rFonts w:ascii="Calibri" w:hAnsi="Calibri" w:cs="Calibri"/>
          <w:sz w:val="24"/>
          <w:szCs w:val="24"/>
        </w:rPr>
      </w:pPr>
      <w:r w:rsidRPr="7346ABA3" w:rsidR="7346ABA3">
        <w:rPr>
          <w:rFonts w:ascii="Calibri" w:hAnsi="Calibri" w:cs="Calibri"/>
          <w:sz w:val="24"/>
          <w:szCs w:val="24"/>
        </w:rPr>
        <w:t xml:space="preserve">The complaint must be in writing and include a full description of the incident or events relating to the complaint, including the times, dates, person(s) involved and actions taken in an attempt to remedy the situation. </w:t>
      </w:r>
    </w:p>
    <w:p w:rsidR="00A9643C" w:rsidP="00415899" w:rsidRDefault="00A9643C" w14:paraId="21970964" w14:textId="77777777">
      <w:pPr>
        <w:pStyle w:val="ListBullet"/>
        <w:numPr>
          <w:ilvl w:val="0"/>
          <w:numId w:val="0"/>
        </w:numPr>
        <w:ind w:left="284" w:hanging="284"/>
        <w:rPr>
          <w:rFonts w:ascii="Calibri" w:hAnsi="Calibri" w:cs="Calibri"/>
          <w:sz w:val="24"/>
          <w:szCs w:val="24"/>
        </w:rPr>
      </w:pPr>
      <w:r w:rsidRPr="00147683">
        <w:rPr>
          <w:rFonts w:ascii="Calibri" w:hAnsi="Calibri" w:cs="Calibri"/>
          <w:sz w:val="24"/>
          <w:szCs w:val="24"/>
        </w:rPr>
        <w:t>The Manager wil</w:t>
      </w:r>
      <w:r>
        <w:rPr>
          <w:rFonts w:ascii="Calibri" w:hAnsi="Calibri" w:cs="Calibri"/>
          <w:sz w:val="24"/>
          <w:szCs w:val="24"/>
        </w:rPr>
        <w:t xml:space="preserve">l arrange a confidential meeting with the complainant and then with the person </w:t>
      </w:r>
    </w:p>
    <w:p w:rsidR="00A9643C" w:rsidP="00415899" w:rsidRDefault="00A9643C" w14:paraId="3A50079B" w14:textId="77777777">
      <w:pPr>
        <w:pStyle w:val="ListBullet"/>
        <w:numPr>
          <w:ilvl w:val="0"/>
          <w:numId w:val="0"/>
        </w:numPr>
        <w:ind w:left="284" w:hanging="284"/>
        <w:rPr>
          <w:rFonts w:ascii="Calibri" w:hAnsi="Calibri" w:cs="Calibri"/>
          <w:sz w:val="24"/>
          <w:szCs w:val="24"/>
        </w:rPr>
      </w:pPr>
      <w:r>
        <w:rPr>
          <w:rFonts w:ascii="Calibri" w:hAnsi="Calibri" w:cs="Calibri"/>
          <w:sz w:val="24"/>
          <w:szCs w:val="24"/>
        </w:rPr>
        <w:t>against whom the complaint is being made.</w:t>
      </w:r>
    </w:p>
    <w:p w:rsidR="00A9643C" w:rsidP="00415899" w:rsidRDefault="00A9643C" w14:paraId="2B40A60B" w14:textId="77777777">
      <w:pPr>
        <w:pStyle w:val="ListBullet"/>
        <w:numPr>
          <w:ilvl w:val="0"/>
          <w:numId w:val="0"/>
        </w:numPr>
        <w:ind w:left="284" w:hanging="284"/>
        <w:rPr>
          <w:rFonts w:ascii="Calibri" w:hAnsi="Calibri" w:cs="Calibri"/>
          <w:sz w:val="24"/>
          <w:szCs w:val="24"/>
        </w:rPr>
      </w:pPr>
      <w:r w:rsidRPr="00147683">
        <w:rPr>
          <w:rFonts w:ascii="Calibri" w:hAnsi="Calibri" w:cs="Calibri"/>
          <w:sz w:val="24"/>
          <w:szCs w:val="24"/>
        </w:rPr>
        <w:t xml:space="preserve">If the complaint relates to the Manager, the complainant should address the written complaint </w:t>
      </w:r>
      <w:r>
        <w:rPr>
          <w:rFonts w:ascii="Calibri" w:hAnsi="Calibri" w:cs="Calibri"/>
          <w:sz w:val="24"/>
          <w:szCs w:val="24"/>
        </w:rPr>
        <w:t xml:space="preserve">to </w:t>
      </w:r>
    </w:p>
    <w:p w:rsidR="00A9643C" w:rsidP="00E01414" w:rsidRDefault="00A9643C" w14:paraId="1DB89DA7" w14:textId="1975AA80">
      <w:pPr>
        <w:pStyle w:val="ListBullet"/>
        <w:numPr>
          <w:ilvl w:val="0"/>
          <w:numId w:val="0"/>
        </w:numPr>
        <w:ind w:left="284" w:hanging="284"/>
        <w:rPr>
          <w:rFonts w:ascii="Calibri" w:hAnsi="Calibri" w:cs="Calibri"/>
          <w:sz w:val="24"/>
          <w:szCs w:val="24"/>
        </w:rPr>
      </w:pPr>
      <w:r w:rsidRPr="7346ABA3" w:rsidR="7346ABA3">
        <w:rPr>
          <w:rFonts w:ascii="Calibri" w:hAnsi="Calibri" w:cs="Calibri"/>
          <w:sz w:val="24"/>
          <w:szCs w:val="24"/>
        </w:rPr>
        <w:t>the Committee of Management and an appropriate Committee member will arrange a confidential meeting with the complainant and then with the person against whom the complaint is being made.</w:t>
      </w:r>
    </w:p>
    <w:p w:rsidR="00A9643C" w:rsidP="00415899" w:rsidRDefault="00A9643C" w14:paraId="4E84D9FF" w14:textId="77777777">
      <w:pPr>
        <w:pStyle w:val="ListBullet"/>
        <w:numPr>
          <w:ilvl w:val="0"/>
          <w:numId w:val="0"/>
        </w:numPr>
        <w:ind w:left="284" w:hanging="284"/>
        <w:rPr>
          <w:rFonts w:ascii="Calibri" w:hAnsi="Calibri" w:cs="Calibri"/>
          <w:sz w:val="24"/>
          <w:szCs w:val="24"/>
        </w:rPr>
      </w:pPr>
      <w:r w:rsidRPr="00E13775">
        <w:rPr>
          <w:rFonts w:ascii="Calibri" w:hAnsi="Calibri" w:cs="Calibri"/>
          <w:sz w:val="24"/>
          <w:szCs w:val="24"/>
        </w:rPr>
        <w:t>Assistance to document the complaint will be provided to the complainant if necessary.</w:t>
      </w:r>
    </w:p>
    <w:p w:rsidRPr="00147683" w:rsidR="00A9643C" w:rsidP="00415899" w:rsidRDefault="00A9643C" w14:paraId="59ABECAB" w14:textId="77777777">
      <w:pPr>
        <w:pStyle w:val="Bullets1"/>
        <w:numPr>
          <w:ilvl w:val="0"/>
          <w:numId w:val="0"/>
        </w:numPr>
        <w:rPr>
          <w:rFonts w:ascii="Calibri" w:hAnsi="Calibri" w:cs="Calibri"/>
          <w:sz w:val="24"/>
          <w:szCs w:val="24"/>
        </w:rPr>
      </w:pPr>
      <w:r w:rsidRPr="00147683">
        <w:rPr>
          <w:rFonts w:ascii="Calibri" w:hAnsi="Calibri" w:cs="Calibri"/>
          <w:sz w:val="24"/>
          <w:szCs w:val="24"/>
        </w:rPr>
        <w:t>At this meeting the following guidelines are suggested in communication with the complainant:</w:t>
      </w:r>
    </w:p>
    <w:p w:rsidR="00A9643C" w:rsidP="004C3C61" w:rsidRDefault="00A9643C" w14:paraId="33A33E94" w14:textId="77777777">
      <w:pPr>
        <w:pStyle w:val="Heading2"/>
        <w:ind w:left="644"/>
        <w:rPr>
          <w:rFonts w:eastAsia="Times New Roman"/>
          <w:sz w:val="24"/>
          <w:szCs w:val="24"/>
        </w:rPr>
      </w:pPr>
      <w:r>
        <w:rPr>
          <w:i/>
          <w:iCs/>
          <w:sz w:val="24"/>
          <w:szCs w:val="24"/>
        </w:rPr>
        <w:t>Receive</w:t>
      </w:r>
    </w:p>
    <w:p w:rsidRPr="002272A4" w:rsidR="00A9643C" w:rsidP="004C3C61" w:rsidRDefault="00A9643C" w14:paraId="18A4812B" w14:textId="77777777">
      <w:pPr>
        <w:pStyle w:val="ListBullet"/>
        <w:numPr>
          <w:ilvl w:val="0"/>
          <w:numId w:val="42"/>
        </w:numPr>
        <w:tabs>
          <w:tab w:val="clear" w:pos="360"/>
          <w:tab w:val="num" w:pos="1004"/>
        </w:tabs>
        <w:ind w:left="928" w:hanging="284"/>
        <w:rPr>
          <w:rFonts w:ascii="Calibri" w:hAnsi="Calibri" w:cs="Calibri"/>
          <w:sz w:val="24"/>
          <w:szCs w:val="24"/>
        </w:rPr>
      </w:pPr>
      <w:r w:rsidRPr="002272A4">
        <w:rPr>
          <w:rFonts w:ascii="Calibri" w:hAnsi="Calibri" w:cs="Calibri"/>
          <w:sz w:val="24"/>
          <w:szCs w:val="24"/>
        </w:rPr>
        <w:t>Listen – openly to the concerns being raised by the complainant.</w:t>
      </w:r>
    </w:p>
    <w:p w:rsidRPr="002272A4" w:rsidR="00A9643C" w:rsidP="004C3C61" w:rsidRDefault="00A9643C" w14:paraId="79FC1A72" w14:textId="77777777">
      <w:pPr>
        <w:pStyle w:val="ListBullet"/>
        <w:numPr>
          <w:ilvl w:val="0"/>
          <w:numId w:val="42"/>
        </w:numPr>
        <w:tabs>
          <w:tab w:val="clear" w:pos="360"/>
          <w:tab w:val="num" w:pos="1004"/>
        </w:tabs>
        <w:ind w:left="928" w:hanging="284"/>
        <w:rPr>
          <w:rFonts w:ascii="Calibri" w:hAnsi="Calibri" w:cs="Calibri"/>
          <w:sz w:val="24"/>
          <w:szCs w:val="24"/>
        </w:rPr>
      </w:pPr>
      <w:r w:rsidRPr="002272A4">
        <w:rPr>
          <w:rFonts w:ascii="Calibri" w:hAnsi="Calibri" w:cs="Calibri"/>
          <w:sz w:val="24"/>
          <w:szCs w:val="24"/>
        </w:rPr>
        <w:t>Ask – the complainant what outcome they are seeking.</w:t>
      </w:r>
    </w:p>
    <w:p w:rsidR="00A9643C" w:rsidP="004C3C61" w:rsidRDefault="00A9643C" w14:paraId="578F80B9" w14:textId="77777777">
      <w:pPr>
        <w:pStyle w:val="ListBullet"/>
        <w:numPr>
          <w:ilvl w:val="0"/>
          <w:numId w:val="42"/>
        </w:numPr>
        <w:tabs>
          <w:tab w:val="clear" w:pos="360"/>
          <w:tab w:val="num" w:pos="1004"/>
        </w:tabs>
        <w:ind w:left="928" w:hanging="284"/>
        <w:rPr>
          <w:rFonts w:ascii="Calibri" w:hAnsi="Calibri" w:cs="Calibri"/>
          <w:sz w:val="24"/>
          <w:szCs w:val="24"/>
        </w:rPr>
      </w:pPr>
      <w:r w:rsidRPr="002272A4">
        <w:rPr>
          <w:rFonts w:ascii="Calibri" w:hAnsi="Calibri" w:cs="Calibri"/>
          <w:sz w:val="24"/>
          <w:szCs w:val="24"/>
        </w:rPr>
        <w:t xml:space="preserve">Inform – the complainant clearly of the complaint process, the time the process takes </w:t>
      </w:r>
      <w:r>
        <w:rPr>
          <w:rFonts w:ascii="Calibri" w:hAnsi="Calibri" w:cs="Calibri"/>
          <w:sz w:val="24"/>
          <w:szCs w:val="24"/>
        </w:rPr>
        <w:t xml:space="preserve"> </w:t>
      </w:r>
    </w:p>
    <w:p w:rsidRPr="002272A4" w:rsidR="00A9643C" w:rsidP="00147683" w:rsidRDefault="00A9643C" w14:paraId="374A160B" w14:textId="77777777">
      <w:pPr>
        <w:pStyle w:val="ListBullet"/>
        <w:numPr>
          <w:ilvl w:val="0"/>
          <w:numId w:val="0"/>
        </w:numPr>
        <w:ind w:left="644"/>
        <w:rPr>
          <w:rFonts w:ascii="Calibri" w:hAnsi="Calibri" w:cs="Calibri"/>
          <w:sz w:val="24"/>
          <w:szCs w:val="24"/>
        </w:rPr>
      </w:pPr>
      <w:r>
        <w:rPr>
          <w:rFonts w:ascii="Calibri" w:hAnsi="Calibri" w:cs="Calibri"/>
          <w:sz w:val="24"/>
          <w:szCs w:val="24"/>
        </w:rPr>
        <w:t xml:space="preserve">      </w:t>
      </w:r>
      <w:r w:rsidRPr="002272A4">
        <w:rPr>
          <w:rFonts w:ascii="Calibri" w:hAnsi="Calibri" w:cs="Calibri"/>
          <w:sz w:val="24"/>
          <w:szCs w:val="24"/>
        </w:rPr>
        <w:t>and set realistic expectations.</w:t>
      </w:r>
    </w:p>
    <w:p w:rsidR="00A9643C" w:rsidP="004C3C61" w:rsidRDefault="00A9643C" w14:paraId="303C7FDC" w14:textId="77777777">
      <w:pPr>
        <w:pStyle w:val="ListBullet"/>
        <w:numPr>
          <w:ilvl w:val="0"/>
          <w:numId w:val="42"/>
        </w:numPr>
        <w:tabs>
          <w:tab w:val="clear" w:pos="360"/>
          <w:tab w:val="num" w:pos="1004"/>
        </w:tabs>
        <w:ind w:left="928" w:hanging="284"/>
        <w:rPr>
          <w:rFonts w:ascii="Calibri" w:hAnsi="Calibri" w:cs="Calibri"/>
          <w:sz w:val="24"/>
          <w:szCs w:val="24"/>
        </w:rPr>
      </w:pPr>
      <w:r w:rsidRPr="002272A4">
        <w:rPr>
          <w:rFonts w:ascii="Calibri" w:hAnsi="Calibri" w:cs="Calibri"/>
          <w:sz w:val="24"/>
          <w:szCs w:val="24"/>
        </w:rPr>
        <w:t xml:space="preserve">Accountable – be empathic towards the affected person and action all commitments </w:t>
      </w:r>
    </w:p>
    <w:p w:rsidRPr="002272A4" w:rsidR="00A9643C" w:rsidP="00147683" w:rsidRDefault="00A9643C" w14:paraId="1C01E8ED" w14:textId="77777777">
      <w:pPr>
        <w:pStyle w:val="ListBullet"/>
        <w:numPr>
          <w:ilvl w:val="0"/>
          <w:numId w:val="0"/>
        </w:numPr>
        <w:ind w:left="644"/>
        <w:rPr>
          <w:rFonts w:ascii="Calibri" w:hAnsi="Calibri" w:cs="Calibri"/>
          <w:sz w:val="24"/>
          <w:szCs w:val="24"/>
        </w:rPr>
      </w:pPr>
      <w:r>
        <w:rPr>
          <w:rFonts w:ascii="Calibri" w:hAnsi="Calibri" w:cs="Calibri"/>
          <w:sz w:val="24"/>
          <w:szCs w:val="24"/>
        </w:rPr>
        <w:t xml:space="preserve">      </w:t>
      </w:r>
      <w:r w:rsidRPr="002272A4">
        <w:rPr>
          <w:rFonts w:ascii="Calibri" w:hAnsi="Calibri" w:cs="Calibri"/>
          <w:sz w:val="24"/>
          <w:szCs w:val="24"/>
        </w:rPr>
        <w:t>made.</w:t>
      </w:r>
    </w:p>
    <w:p w:rsidR="00A9643C" w:rsidP="004C3C61" w:rsidRDefault="00A9643C" w14:paraId="105182F3" w14:textId="77777777">
      <w:pPr>
        <w:pStyle w:val="ListBullet"/>
        <w:numPr>
          <w:ilvl w:val="0"/>
          <w:numId w:val="42"/>
        </w:numPr>
        <w:tabs>
          <w:tab w:val="clear" w:pos="360"/>
          <w:tab w:val="num" w:pos="1004"/>
        </w:tabs>
        <w:ind w:left="928" w:hanging="284"/>
        <w:rPr>
          <w:rFonts w:ascii="Calibri" w:hAnsi="Calibri" w:cs="Calibri"/>
          <w:sz w:val="24"/>
          <w:szCs w:val="24"/>
        </w:rPr>
      </w:pPr>
      <w:r w:rsidRPr="002272A4">
        <w:rPr>
          <w:rFonts w:ascii="Calibri" w:hAnsi="Calibri" w:cs="Calibri"/>
          <w:sz w:val="24"/>
          <w:szCs w:val="24"/>
        </w:rPr>
        <w:t>Assess – create a prioritisation framework to identify situations which pos</w:t>
      </w:r>
      <w:r>
        <w:rPr>
          <w:rFonts w:ascii="Calibri" w:hAnsi="Calibri" w:cs="Calibri"/>
          <w:sz w:val="24"/>
          <w:szCs w:val="24"/>
        </w:rPr>
        <w:t xml:space="preserve">e an </w:t>
      </w:r>
    </w:p>
    <w:p w:rsidRPr="002272A4" w:rsidR="00A9643C" w:rsidP="00147683" w:rsidRDefault="00A9643C" w14:paraId="22195642" w14:textId="77777777">
      <w:pPr>
        <w:pStyle w:val="ListBullet"/>
        <w:numPr>
          <w:ilvl w:val="0"/>
          <w:numId w:val="0"/>
        </w:numPr>
        <w:ind w:left="644"/>
        <w:rPr>
          <w:rFonts w:ascii="Calibri" w:hAnsi="Calibri" w:cs="Calibri"/>
          <w:sz w:val="24"/>
          <w:szCs w:val="24"/>
        </w:rPr>
      </w:pPr>
      <w:r>
        <w:rPr>
          <w:rFonts w:ascii="Calibri" w:hAnsi="Calibri" w:cs="Calibri"/>
          <w:sz w:val="24"/>
          <w:szCs w:val="24"/>
        </w:rPr>
        <w:t xml:space="preserve">       immediate threat or danger</w:t>
      </w:r>
      <w:r w:rsidRPr="002272A4">
        <w:rPr>
          <w:rFonts w:ascii="Calibri" w:hAnsi="Calibri" w:cs="Calibri"/>
          <w:sz w:val="24"/>
          <w:szCs w:val="24"/>
        </w:rPr>
        <w:t xml:space="preserve"> or require a specialised response.</w:t>
      </w:r>
    </w:p>
    <w:p w:rsidRPr="002272A4" w:rsidR="00A9643C" w:rsidP="004C3C61" w:rsidRDefault="00A9643C" w14:paraId="410EDB5F" w14:textId="77777777">
      <w:pPr>
        <w:pStyle w:val="Heading2"/>
        <w:ind w:left="644"/>
        <w:rPr>
          <w:sz w:val="24"/>
          <w:szCs w:val="24"/>
        </w:rPr>
      </w:pPr>
      <w:r w:rsidRPr="002272A4">
        <w:rPr>
          <w:i/>
          <w:iCs/>
          <w:sz w:val="24"/>
          <w:szCs w:val="24"/>
        </w:rPr>
        <w:t xml:space="preserve"> Record</w:t>
      </w:r>
    </w:p>
    <w:p w:rsidRPr="00147683" w:rsidR="00A9643C" w:rsidP="004C3C61" w:rsidRDefault="00A9643C" w14:paraId="7202AA98" w14:textId="77777777">
      <w:pPr>
        <w:pStyle w:val="ListBullet"/>
        <w:numPr>
          <w:ilvl w:val="0"/>
          <w:numId w:val="42"/>
        </w:numPr>
        <w:tabs>
          <w:tab w:val="clear" w:pos="360"/>
          <w:tab w:val="num" w:pos="1004"/>
        </w:tabs>
        <w:ind w:left="928" w:hanging="284"/>
        <w:rPr>
          <w:rFonts w:ascii="Calibri" w:hAnsi="Calibri" w:cs="Calibri"/>
          <w:i/>
          <w:iCs/>
          <w:sz w:val="24"/>
          <w:szCs w:val="24"/>
        </w:rPr>
      </w:pPr>
      <w:r w:rsidRPr="002272A4">
        <w:rPr>
          <w:rFonts w:ascii="Calibri" w:hAnsi="Calibri" w:cs="Calibri"/>
          <w:sz w:val="24"/>
          <w:szCs w:val="24"/>
        </w:rPr>
        <w:t xml:space="preserve">Record – all information that is relevant to the complaint in the </w:t>
      </w:r>
      <w:r w:rsidRPr="00147683">
        <w:rPr>
          <w:rFonts w:ascii="Calibri" w:hAnsi="Calibri" w:cs="Calibri"/>
          <w:i/>
          <w:iCs/>
          <w:sz w:val="24"/>
          <w:szCs w:val="24"/>
        </w:rPr>
        <w:t xml:space="preserve">Grievances and </w:t>
      </w:r>
    </w:p>
    <w:p w:rsidRPr="00147683" w:rsidR="00A9643C" w:rsidP="00147683" w:rsidRDefault="00A9643C" w14:paraId="6B577650" w14:textId="77777777">
      <w:pPr>
        <w:pStyle w:val="ListBullet"/>
        <w:numPr>
          <w:ilvl w:val="0"/>
          <w:numId w:val="0"/>
        </w:numPr>
        <w:ind w:left="644"/>
        <w:rPr>
          <w:rFonts w:ascii="Calibri" w:hAnsi="Calibri" w:cs="Calibri"/>
          <w:i/>
          <w:iCs/>
          <w:sz w:val="24"/>
          <w:szCs w:val="24"/>
        </w:rPr>
      </w:pPr>
      <w:r w:rsidRPr="00147683">
        <w:rPr>
          <w:rFonts w:ascii="Calibri" w:hAnsi="Calibri" w:cs="Calibri"/>
          <w:i/>
          <w:iCs/>
          <w:sz w:val="24"/>
          <w:szCs w:val="24"/>
        </w:rPr>
        <w:t xml:space="preserve">      Complaints Register.</w:t>
      </w:r>
    </w:p>
    <w:p w:rsidR="00A9643C" w:rsidP="004C3C61" w:rsidRDefault="00A9643C" w14:paraId="1562C6E3" w14:textId="77777777">
      <w:pPr>
        <w:pStyle w:val="ListBullet"/>
        <w:numPr>
          <w:ilvl w:val="0"/>
          <w:numId w:val="42"/>
        </w:numPr>
        <w:tabs>
          <w:tab w:val="clear" w:pos="360"/>
          <w:tab w:val="num" w:pos="1004"/>
        </w:tabs>
        <w:ind w:left="928" w:hanging="284"/>
        <w:rPr>
          <w:rFonts w:ascii="Calibri" w:hAnsi="Calibri" w:cs="Calibri"/>
          <w:sz w:val="24"/>
          <w:szCs w:val="24"/>
        </w:rPr>
      </w:pPr>
      <w:r w:rsidRPr="002272A4">
        <w:rPr>
          <w:rFonts w:ascii="Calibri" w:hAnsi="Calibri" w:cs="Calibri"/>
          <w:sz w:val="24"/>
          <w:szCs w:val="24"/>
        </w:rPr>
        <w:t xml:space="preserve">Protect – use a system that restricts access to clients who are involved in managing the </w:t>
      </w:r>
    </w:p>
    <w:p w:rsidR="00A9643C" w:rsidP="00147683" w:rsidRDefault="00A9643C" w14:paraId="0974B4A1" w14:textId="77777777">
      <w:pPr>
        <w:pStyle w:val="ListBullet"/>
        <w:numPr>
          <w:ilvl w:val="0"/>
          <w:numId w:val="0"/>
        </w:numPr>
        <w:ind w:left="644"/>
        <w:rPr>
          <w:rFonts w:ascii="Calibri" w:hAnsi="Calibri" w:cs="Calibri"/>
          <w:sz w:val="24"/>
          <w:szCs w:val="24"/>
        </w:rPr>
      </w:pPr>
      <w:r>
        <w:rPr>
          <w:rFonts w:ascii="Calibri" w:hAnsi="Calibri" w:cs="Calibri"/>
          <w:sz w:val="24"/>
          <w:szCs w:val="24"/>
        </w:rPr>
        <w:t>c</w:t>
      </w:r>
      <w:r w:rsidRPr="002272A4">
        <w:rPr>
          <w:rFonts w:ascii="Calibri" w:hAnsi="Calibri" w:cs="Calibri"/>
          <w:sz w:val="24"/>
          <w:szCs w:val="24"/>
        </w:rPr>
        <w:t>omplaint.</w:t>
      </w:r>
    </w:p>
    <w:p w:rsidRPr="002272A4" w:rsidR="00A9643C" w:rsidP="00147683" w:rsidRDefault="00A9643C" w14:paraId="5D4246E0" w14:textId="77777777">
      <w:pPr>
        <w:pStyle w:val="ListBullet"/>
        <w:numPr>
          <w:ilvl w:val="0"/>
          <w:numId w:val="0"/>
        </w:numPr>
        <w:ind w:left="644"/>
        <w:rPr>
          <w:rFonts w:ascii="Calibri" w:hAnsi="Calibri" w:cs="Calibri"/>
          <w:sz w:val="24"/>
          <w:szCs w:val="24"/>
        </w:rPr>
      </w:pPr>
    </w:p>
    <w:p w:rsidRPr="002272A4" w:rsidR="00A9643C" w:rsidP="004C3C61" w:rsidRDefault="00A9643C" w14:paraId="52A5D6AA" w14:textId="77777777">
      <w:pPr>
        <w:pStyle w:val="ListBullet"/>
        <w:numPr>
          <w:ilvl w:val="0"/>
          <w:numId w:val="0"/>
        </w:numPr>
        <w:ind w:left="852" w:hanging="284"/>
        <w:rPr>
          <w:rFonts w:ascii="Calibri" w:hAnsi="Calibri" w:cs="Calibri"/>
          <w:b/>
          <w:bCs/>
          <w:sz w:val="24"/>
          <w:szCs w:val="24"/>
        </w:rPr>
      </w:pPr>
      <w:r w:rsidRPr="002272A4">
        <w:rPr>
          <w:rFonts w:ascii="Calibri" w:hAnsi="Calibri" w:cs="Calibri"/>
          <w:b/>
          <w:bCs/>
          <w:sz w:val="24"/>
          <w:szCs w:val="24"/>
        </w:rPr>
        <w:t xml:space="preserve"> Acknowledge</w:t>
      </w:r>
    </w:p>
    <w:p w:rsidRPr="00147683" w:rsidR="00A9643C" w:rsidP="004C3C61" w:rsidRDefault="00A9643C" w14:paraId="3F29290D" w14:textId="77777777">
      <w:pPr>
        <w:pStyle w:val="ListBullet"/>
        <w:numPr>
          <w:ilvl w:val="0"/>
          <w:numId w:val="42"/>
        </w:numPr>
        <w:tabs>
          <w:tab w:val="clear" w:pos="360"/>
          <w:tab w:val="num" w:pos="928"/>
        </w:tabs>
        <w:ind w:left="852" w:hanging="284"/>
        <w:rPr>
          <w:rFonts w:ascii="Calibri" w:hAnsi="Calibri" w:cs="Calibri"/>
        </w:rPr>
      </w:pPr>
      <w:r w:rsidRPr="002272A4">
        <w:rPr>
          <w:rFonts w:ascii="Calibri" w:hAnsi="Calibri" w:cs="Calibri"/>
          <w:sz w:val="24"/>
          <w:szCs w:val="24"/>
        </w:rPr>
        <w:t xml:space="preserve">Acknowledge – receipt of the complaint early to build a relationship of trust and </w:t>
      </w:r>
    </w:p>
    <w:p w:rsidRPr="00147683" w:rsidR="00A9643C" w:rsidP="00147683" w:rsidRDefault="00A9643C" w14:paraId="2918A3C7" w14:textId="77777777">
      <w:pPr>
        <w:pStyle w:val="ListBullet"/>
        <w:numPr>
          <w:ilvl w:val="0"/>
          <w:numId w:val="0"/>
        </w:numPr>
        <w:ind w:left="568"/>
        <w:rPr>
          <w:rFonts w:ascii="Calibri" w:hAnsi="Calibri" w:cs="Calibri"/>
          <w:sz w:val="24"/>
          <w:szCs w:val="24"/>
        </w:rPr>
      </w:pPr>
      <w:r>
        <w:rPr>
          <w:rFonts w:ascii="Calibri" w:hAnsi="Calibri" w:cs="Calibri"/>
          <w:sz w:val="24"/>
          <w:szCs w:val="24"/>
        </w:rPr>
        <w:t xml:space="preserve">     </w:t>
      </w:r>
      <w:r w:rsidRPr="002272A4">
        <w:rPr>
          <w:rFonts w:ascii="Calibri" w:hAnsi="Calibri" w:cs="Calibri"/>
          <w:sz w:val="24"/>
          <w:szCs w:val="24"/>
        </w:rPr>
        <w:t xml:space="preserve">confidence with the person </w:t>
      </w:r>
      <w:r w:rsidRPr="00147683">
        <w:rPr>
          <w:rFonts w:ascii="Calibri" w:hAnsi="Calibri" w:cs="Calibri"/>
          <w:sz w:val="24"/>
          <w:szCs w:val="24"/>
        </w:rPr>
        <w:t>who raised the complaint.</w:t>
      </w:r>
    </w:p>
    <w:p w:rsidRPr="004C3C61" w:rsidR="00A9643C" w:rsidP="004C3C61" w:rsidRDefault="00A9643C" w14:paraId="314FCAC8" w14:textId="77777777">
      <w:pPr>
        <w:pStyle w:val="ListBullet"/>
        <w:numPr>
          <w:ilvl w:val="0"/>
          <w:numId w:val="42"/>
        </w:numPr>
        <w:tabs>
          <w:tab w:val="clear" w:pos="360"/>
          <w:tab w:val="num" w:pos="928"/>
        </w:tabs>
        <w:ind w:left="852" w:hanging="284"/>
        <w:rPr>
          <w:rFonts w:ascii="Calibri" w:hAnsi="Calibri" w:cs="Calibri"/>
          <w:sz w:val="24"/>
          <w:szCs w:val="24"/>
        </w:rPr>
      </w:pPr>
      <w:r w:rsidRPr="004C3C61">
        <w:rPr>
          <w:rFonts w:ascii="Calibri" w:hAnsi="Calibri" w:cs="Calibri"/>
          <w:sz w:val="24"/>
          <w:szCs w:val="24"/>
        </w:rPr>
        <w:t>Anonymity – the complainant may request to remain anonymous but this will not allow the complaint process to proceed. If the complainant feels unsafe then other appropriate action will have to be taken. For example, if the behaviour of the person against whom the complaint is being made is of an aggressive or offensive nature, do the Police or another agency need to be involved. Does this person have a Caseworker who could be contacted?</w:t>
      </w:r>
    </w:p>
    <w:p w:rsidR="00A9643C" w:rsidP="004C3C61" w:rsidRDefault="00A9643C" w14:paraId="5D232B0E" w14:textId="77777777">
      <w:pPr>
        <w:pStyle w:val="ListBullet"/>
        <w:numPr>
          <w:ilvl w:val="0"/>
          <w:numId w:val="42"/>
        </w:numPr>
        <w:tabs>
          <w:tab w:val="clear" w:pos="360"/>
          <w:tab w:val="num" w:pos="928"/>
        </w:tabs>
        <w:ind w:left="852" w:hanging="284"/>
        <w:rPr>
          <w:rFonts w:ascii="Calibri" w:hAnsi="Calibri" w:cs="Calibri"/>
          <w:sz w:val="24"/>
          <w:szCs w:val="24"/>
        </w:rPr>
      </w:pPr>
      <w:r w:rsidRPr="004C3C61">
        <w:rPr>
          <w:rFonts w:ascii="Calibri" w:hAnsi="Calibri" w:cs="Calibri"/>
          <w:sz w:val="24"/>
          <w:szCs w:val="24"/>
        </w:rPr>
        <w:t xml:space="preserve">Desired outcomes – provide realistic expectations and refer the matter to other </w:t>
      </w:r>
    </w:p>
    <w:p w:rsidRPr="004C3C61" w:rsidR="00A9643C" w:rsidP="00E13775" w:rsidRDefault="00A9643C" w14:paraId="29378E1B" w14:textId="77777777">
      <w:pPr>
        <w:pStyle w:val="ListBullet"/>
        <w:numPr>
          <w:ilvl w:val="0"/>
          <w:numId w:val="0"/>
        </w:numPr>
        <w:ind w:left="284" w:hanging="284"/>
        <w:rPr>
          <w:rFonts w:ascii="Calibri" w:hAnsi="Calibri" w:cs="Calibri"/>
          <w:sz w:val="24"/>
          <w:szCs w:val="24"/>
        </w:rPr>
      </w:pPr>
      <w:r>
        <w:rPr>
          <w:rFonts w:ascii="Calibri" w:hAnsi="Calibri" w:cs="Calibri"/>
          <w:sz w:val="24"/>
          <w:szCs w:val="24"/>
        </w:rPr>
        <w:t xml:space="preserve">                </w:t>
      </w:r>
      <w:r w:rsidRPr="004C3C61">
        <w:rPr>
          <w:rFonts w:ascii="Calibri" w:hAnsi="Calibri" w:cs="Calibri"/>
          <w:sz w:val="24"/>
          <w:szCs w:val="24"/>
        </w:rPr>
        <w:t>organisations where identified as being more suitable to handle.</w:t>
      </w:r>
    </w:p>
    <w:p w:rsidR="00A9643C" w:rsidP="004C3C61" w:rsidRDefault="00A9643C" w14:paraId="5353695D" w14:textId="77777777">
      <w:pPr>
        <w:pStyle w:val="ListBullet"/>
        <w:numPr>
          <w:ilvl w:val="0"/>
          <w:numId w:val="42"/>
        </w:numPr>
        <w:tabs>
          <w:tab w:val="clear" w:pos="360"/>
          <w:tab w:val="num" w:pos="928"/>
        </w:tabs>
        <w:ind w:left="852" w:hanging="284"/>
        <w:rPr>
          <w:rFonts w:ascii="Calibri" w:hAnsi="Calibri" w:cs="Calibri"/>
          <w:sz w:val="24"/>
          <w:szCs w:val="24"/>
        </w:rPr>
      </w:pPr>
      <w:r w:rsidRPr="004C3C61">
        <w:rPr>
          <w:rFonts w:ascii="Calibri" w:hAnsi="Calibri" w:cs="Calibri"/>
          <w:sz w:val="24"/>
          <w:szCs w:val="24"/>
        </w:rPr>
        <w:t xml:space="preserve">Conflict of interest – avoid this by appointing a person unrelated to the matter as an </w:t>
      </w:r>
    </w:p>
    <w:p w:rsidRPr="004C3C61" w:rsidR="00A9643C" w:rsidP="00E13775" w:rsidRDefault="00A9643C" w14:paraId="41FE0088" w14:textId="77777777">
      <w:pPr>
        <w:pStyle w:val="ListBullet"/>
        <w:numPr>
          <w:ilvl w:val="0"/>
          <w:numId w:val="0"/>
        </w:numPr>
        <w:ind w:left="568"/>
        <w:rPr>
          <w:rFonts w:ascii="Calibri" w:hAnsi="Calibri" w:cs="Calibri"/>
          <w:sz w:val="24"/>
          <w:szCs w:val="24"/>
        </w:rPr>
      </w:pPr>
      <w:r>
        <w:rPr>
          <w:rFonts w:ascii="Calibri" w:hAnsi="Calibri" w:cs="Calibri"/>
          <w:sz w:val="24"/>
          <w:szCs w:val="24"/>
        </w:rPr>
        <w:t xml:space="preserve">      </w:t>
      </w:r>
      <w:r w:rsidRPr="004C3C61">
        <w:rPr>
          <w:rFonts w:ascii="Calibri" w:hAnsi="Calibri" w:cs="Calibri"/>
          <w:sz w:val="24"/>
          <w:szCs w:val="24"/>
        </w:rPr>
        <w:t>investigator.</w:t>
      </w:r>
    </w:p>
    <w:p w:rsidRPr="004C3C61" w:rsidR="00A9643C" w:rsidP="004C3C61" w:rsidRDefault="00A9643C" w14:paraId="486742E3" w14:textId="77777777">
      <w:pPr>
        <w:pStyle w:val="ListBullet"/>
        <w:numPr>
          <w:ilvl w:val="0"/>
          <w:numId w:val="42"/>
        </w:numPr>
        <w:tabs>
          <w:tab w:val="clear" w:pos="360"/>
          <w:tab w:val="num" w:pos="928"/>
        </w:tabs>
        <w:ind w:left="852" w:hanging="284"/>
        <w:rPr>
          <w:rFonts w:ascii="Calibri" w:hAnsi="Calibri" w:cs="Calibri"/>
          <w:sz w:val="24"/>
          <w:szCs w:val="24"/>
        </w:rPr>
      </w:pPr>
      <w:r w:rsidRPr="004C3C61">
        <w:rPr>
          <w:rFonts w:ascii="Calibri" w:hAnsi="Calibri" w:cs="Calibri"/>
          <w:sz w:val="24"/>
          <w:szCs w:val="24"/>
        </w:rPr>
        <w:t>Timeframes and expectations – provide these to the complainant where possible.</w:t>
      </w:r>
    </w:p>
    <w:p w:rsidR="00A9643C" w:rsidP="004C3C61" w:rsidRDefault="00A9643C" w14:paraId="3C7DE45E" w14:textId="77777777">
      <w:pPr>
        <w:pStyle w:val="Heading2"/>
        <w:ind w:left="568"/>
        <w:rPr>
          <w:sz w:val="24"/>
          <w:szCs w:val="24"/>
        </w:rPr>
      </w:pPr>
      <w:r>
        <w:rPr>
          <w:i/>
          <w:iCs/>
          <w:sz w:val="24"/>
          <w:szCs w:val="24"/>
        </w:rPr>
        <w:t>Resolve</w:t>
      </w:r>
    </w:p>
    <w:p w:rsidR="00A9643C" w:rsidP="004C3C61" w:rsidRDefault="00A9643C" w14:paraId="44AEC530" w14:textId="77777777">
      <w:pPr>
        <w:pStyle w:val="ListBullet"/>
        <w:numPr>
          <w:ilvl w:val="0"/>
          <w:numId w:val="42"/>
        </w:numPr>
        <w:tabs>
          <w:tab w:val="clear" w:pos="360"/>
          <w:tab w:val="num" w:pos="928"/>
        </w:tabs>
        <w:ind w:left="852" w:hanging="284"/>
        <w:rPr>
          <w:rFonts w:ascii="Calibri" w:hAnsi="Calibri" w:cs="Calibri"/>
          <w:sz w:val="24"/>
          <w:szCs w:val="24"/>
        </w:rPr>
      </w:pPr>
      <w:r w:rsidRPr="004C3C61">
        <w:rPr>
          <w:rFonts w:ascii="Calibri" w:hAnsi="Calibri" w:cs="Calibri"/>
          <w:sz w:val="24"/>
          <w:szCs w:val="24"/>
        </w:rPr>
        <w:t xml:space="preserve">Involve the complainant – keep them informed of the progress of the complaint and </w:t>
      </w:r>
    </w:p>
    <w:p w:rsidRPr="004C3C61" w:rsidR="00A9643C" w:rsidP="00E13775" w:rsidRDefault="00A9643C" w14:paraId="7FCF9082" w14:textId="77777777">
      <w:pPr>
        <w:pStyle w:val="ListBullet"/>
        <w:numPr>
          <w:ilvl w:val="0"/>
          <w:numId w:val="0"/>
        </w:numPr>
        <w:ind w:left="568"/>
        <w:rPr>
          <w:rFonts w:ascii="Calibri" w:hAnsi="Calibri" w:cs="Calibri"/>
          <w:sz w:val="24"/>
          <w:szCs w:val="24"/>
        </w:rPr>
      </w:pPr>
      <w:r>
        <w:rPr>
          <w:rFonts w:ascii="Calibri" w:hAnsi="Calibri" w:cs="Calibri"/>
          <w:sz w:val="24"/>
          <w:szCs w:val="24"/>
        </w:rPr>
        <w:t xml:space="preserve">     </w:t>
      </w:r>
      <w:r w:rsidRPr="004C3C61">
        <w:rPr>
          <w:rFonts w:ascii="Calibri" w:hAnsi="Calibri" w:cs="Calibri"/>
          <w:sz w:val="24"/>
          <w:szCs w:val="24"/>
        </w:rPr>
        <w:t>discuss any disparities identified in the information held.</w:t>
      </w:r>
    </w:p>
    <w:p w:rsidR="00A9643C" w:rsidP="004C3C61" w:rsidRDefault="00A9643C" w14:paraId="58E7D5C5" w14:textId="77777777">
      <w:pPr>
        <w:pStyle w:val="ListBullet"/>
        <w:numPr>
          <w:ilvl w:val="0"/>
          <w:numId w:val="42"/>
        </w:numPr>
        <w:tabs>
          <w:tab w:val="clear" w:pos="360"/>
          <w:tab w:val="num" w:pos="928"/>
        </w:tabs>
        <w:ind w:left="852" w:hanging="284"/>
        <w:rPr>
          <w:rFonts w:ascii="Calibri" w:hAnsi="Calibri" w:cs="Calibri"/>
          <w:sz w:val="24"/>
          <w:szCs w:val="24"/>
        </w:rPr>
      </w:pPr>
      <w:r w:rsidRPr="004C3C61">
        <w:rPr>
          <w:rFonts w:ascii="Calibri" w:hAnsi="Calibri" w:cs="Calibri"/>
          <w:sz w:val="24"/>
          <w:szCs w:val="24"/>
        </w:rPr>
        <w:t xml:space="preserve">Additional information – request when required but apply a timeframe that limits when </w:t>
      </w:r>
    </w:p>
    <w:p w:rsidRPr="004C3C61" w:rsidR="00A9643C" w:rsidP="00E13775" w:rsidRDefault="00A9643C" w14:paraId="5100BADC" w14:textId="77777777">
      <w:pPr>
        <w:pStyle w:val="ListBullet"/>
        <w:numPr>
          <w:ilvl w:val="0"/>
          <w:numId w:val="0"/>
        </w:numPr>
        <w:ind w:left="568"/>
        <w:rPr>
          <w:rFonts w:ascii="Calibri" w:hAnsi="Calibri" w:cs="Calibri"/>
          <w:sz w:val="24"/>
          <w:szCs w:val="24"/>
        </w:rPr>
      </w:pPr>
      <w:r>
        <w:rPr>
          <w:rFonts w:ascii="Calibri" w:hAnsi="Calibri" w:cs="Calibri"/>
          <w:sz w:val="24"/>
          <w:szCs w:val="24"/>
        </w:rPr>
        <w:t xml:space="preserve">      </w:t>
      </w:r>
      <w:r w:rsidRPr="004C3C61">
        <w:rPr>
          <w:rFonts w:ascii="Calibri" w:hAnsi="Calibri" w:cs="Calibri"/>
          <w:sz w:val="24"/>
          <w:szCs w:val="24"/>
        </w:rPr>
        <w:t>it is to be provided.</w:t>
      </w:r>
    </w:p>
    <w:p w:rsidR="00A9643C" w:rsidP="004C3C61" w:rsidRDefault="00A9643C" w14:paraId="240D7106" w14:textId="77777777">
      <w:pPr>
        <w:pStyle w:val="ListBullet"/>
        <w:numPr>
          <w:ilvl w:val="0"/>
          <w:numId w:val="42"/>
        </w:numPr>
        <w:tabs>
          <w:tab w:val="clear" w:pos="360"/>
          <w:tab w:val="num" w:pos="928"/>
        </w:tabs>
        <w:ind w:left="852" w:hanging="284"/>
        <w:rPr>
          <w:rFonts w:ascii="Calibri" w:hAnsi="Calibri" w:cs="Calibri"/>
          <w:sz w:val="24"/>
          <w:szCs w:val="24"/>
        </w:rPr>
      </w:pPr>
      <w:r w:rsidRPr="004C3C61">
        <w:rPr>
          <w:rFonts w:ascii="Calibri" w:hAnsi="Calibri" w:cs="Calibri"/>
          <w:sz w:val="24"/>
          <w:szCs w:val="24"/>
        </w:rPr>
        <w:t xml:space="preserve">Extensions in time – consider only where necessary and always communicate any </w:t>
      </w:r>
    </w:p>
    <w:p w:rsidRPr="004C3C61" w:rsidR="00A9643C" w:rsidP="00E13775" w:rsidRDefault="00A9643C" w14:paraId="32B5CA9F" w14:textId="77777777">
      <w:pPr>
        <w:pStyle w:val="ListBullet"/>
        <w:numPr>
          <w:ilvl w:val="0"/>
          <w:numId w:val="0"/>
        </w:numPr>
        <w:ind w:left="568"/>
        <w:rPr>
          <w:rFonts w:ascii="Calibri" w:hAnsi="Calibri" w:cs="Calibri"/>
          <w:sz w:val="24"/>
          <w:szCs w:val="24"/>
        </w:rPr>
      </w:pPr>
      <w:r>
        <w:rPr>
          <w:rFonts w:ascii="Calibri" w:hAnsi="Calibri" w:cs="Calibri"/>
          <w:sz w:val="24"/>
          <w:szCs w:val="24"/>
        </w:rPr>
        <w:t xml:space="preserve">      </w:t>
      </w:r>
      <w:r w:rsidRPr="004C3C61">
        <w:rPr>
          <w:rFonts w:ascii="Calibri" w:hAnsi="Calibri" w:cs="Calibri"/>
          <w:sz w:val="24"/>
          <w:szCs w:val="24"/>
        </w:rPr>
        <w:t>additional time requirements to the complainant with an explanation of the need.</w:t>
      </w:r>
    </w:p>
    <w:p w:rsidR="00A9643C" w:rsidP="004C3C61" w:rsidRDefault="00A9643C" w14:paraId="032B0EA1" w14:textId="77777777">
      <w:pPr>
        <w:pStyle w:val="ListBullet"/>
        <w:numPr>
          <w:ilvl w:val="0"/>
          <w:numId w:val="42"/>
        </w:numPr>
        <w:tabs>
          <w:tab w:val="clear" w:pos="360"/>
          <w:tab w:val="num" w:pos="928"/>
        </w:tabs>
        <w:ind w:left="852" w:hanging="284"/>
        <w:rPr>
          <w:rFonts w:ascii="Calibri" w:hAnsi="Calibri" w:cs="Calibri"/>
          <w:sz w:val="24"/>
          <w:szCs w:val="24"/>
        </w:rPr>
      </w:pPr>
      <w:r w:rsidRPr="004C3C61">
        <w:rPr>
          <w:rFonts w:ascii="Calibri" w:hAnsi="Calibri" w:cs="Calibri"/>
          <w:sz w:val="24"/>
          <w:szCs w:val="24"/>
        </w:rPr>
        <w:t xml:space="preserve">Record – continue to record all decisions or actions of the complaint investigation in the </w:t>
      </w:r>
    </w:p>
    <w:p w:rsidRPr="00E13775" w:rsidR="00A9643C" w:rsidP="00E13775" w:rsidRDefault="00A9643C" w14:paraId="25DCFA4D" w14:textId="77777777">
      <w:pPr>
        <w:pStyle w:val="ListBullet"/>
        <w:numPr>
          <w:ilvl w:val="0"/>
          <w:numId w:val="0"/>
        </w:numPr>
        <w:ind w:left="852"/>
        <w:rPr>
          <w:rFonts w:ascii="Calibri" w:hAnsi="Calibri" w:cs="Calibri"/>
          <w:i/>
          <w:iCs/>
          <w:sz w:val="24"/>
          <w:szCs w:val="24"/>
        </w:rPr>
      </w:pPr>
      <w:r w:rsidRPr="00E13775">
        <w:rPr>
          <w:rFonts w:ascii="Calibri" w:hAnsi="Calibri" w:cs="Calibri"/>
          <w:i/>
          <w:iCs/>
          <w:sz w:val="24"/>
          <w:szCs w:val="24"/>
        </w:rPr>
        <w:t xml:space="preserve"> Grievances and Complaints Register.</w:t>
      </w:r>
    </w:p>
    <w:p w:rsidRPr="00415899" w:rsidR="00A9643C" w:rsidP="00E13775" w:rsidRDefault="00A9643C" w14:paraId="297B1E37" w14:textId="77777777">
      <w:pPr>
        <w:pStyle w:val="ListBullet"/>
        <w:numPr>
          <w:ilvl w:val="0"/>
          <w:numId w:val="42"/>
        </w:numPr>
        <w:tabs>
          <w:tab w:val="clear" w:pos="360"/>
          <w:tab w:val="num" w:pos="928"/>
        </w:tabs>
        <w:ind w:left="852" w:hanging="284"/>
        <w:rPr>
          <w:rFonts w:cs="Calibri"/>
        </w:rPr>
      </w:pPr>
      <w:r w:rsidRPr="004C3C61">
        <w:rPr>
          <w:rFonts w:ascii="Calibri" w:hAnsi="Calibri" w:cs="Calibri"/>
          <w:sz w:val="24"/>
          <w:szCs w:val="24"/>
        </w:rPr>
        <w:t>Focus – when investigating, focus on the identified complaint matters only</w:t>
      </w:r>
      <w:r>
        <w:rPr>
          <w:rFonts w:ascii="Calibri" w:hAnsi="Calibri" w:cs="Calibri"/>
          <w:sz w:val="24"/>
          <w:szCs w:val="24"/>
        </w:rPr>
        <w:t xml:space="preserve">  </w:t>
      </w:r>
    </w:p>
    <w:p w:rsidRPr="00415899" w:rsidR="00A9643C" w:rsidP="00415899" w:rsidRDefault="00A9643C" w14:paraId="7342DDF9" w14:textId="77777777">
      <w:pPr>
        <w:pStyle w:val="ListBullet"/>
        <w:numPr>
          <w:ilvl w:val="0"/>
          <w:numId w:val="0"/>
        </w:numPr>
        <w:ind w:left="568"/>
        <w:rPr>
          <w:rFonts w:cs="Calibri"/>
        </w:rPr>
      </w:pPr>
    </w:p>
    <w:p w:rsidR="00A9643C" w:rsidP="00415899" w:rsidRDefault="00A9643C" w14:paraId="674A89EC" w14:textId="77777777">
      <w:pPr>
        <w:pStyle w:val="ListBullet"/>
        <w:numPr>
          <w:ilvl w:val="0"/>
          <w:numId w:val="0"/>
        </w:numPr>
        <w:ind w:left="284" w:hanging="284"/>
        <w:rPr>
          <w:rFonts w:ascii="Calibri" w:hAnsi="Calibri" w:cs="Calibri"/>
          <w:i/>
          <w:iCs/>
          <w:sz w:val="24"/>
          <w:szCs w:val="24"/>
        </w:rPr>
      </w:pPr>
      <w:r w:rsidRPr="006E0CB1">
        <w:rPr>
          <w:rFonts w:ascii="Calibri" w:hAnsi="Calibri" w:cs="Calibri"/>
          <w:b/>
          <w:bCs/>
          <w:sz w:val="24"/>
          <w:szCs w:val="24"/>
        </w:rPr>
        <w:t>Step Three</w:t>
      </w:r>
      <w:r w:rsidRPr="006E0CB1">
        <w:rPr>
          <w:rFonts w:ascii="Calibri" w:hAnsi="Calibri" w:cs="Calibri"/>
          <w:i/>
          <w:iCs/>
          <w:sz w:val="24"/>
          <w:szCs w:val="24"/>
        </w:rPr>
        <w:t>- mediation</w:t>
      </w:r>
    </w:p>
    <w:p w:rsidRPr="006E0CB1" w:rsidR="00A9643C" w:rsidP="00415899" w:rsidRDefault="00A9643C" w14:paraId="319A154D" w14:textId="77777777">
      <w:pPr>
        <w:pStyle w:val="ListBullet"/>
        <w:numPr>
          <w:ilvl w:val="0"/>
          <w:numId w:val="0"/>
        </w:numPr>
        <w:ind w:left="284" w:hanging="284"/>
        <w:rPr>
          <w:rFonts w:ascii="Calibri" w:hAnsi="Calibri" w:cs="Calibri"/>
          <w:i/>
          <w:iCs/>
          <w:sz w:val="24"/>
          <w:szCs w:val="24"/>
        </w:rPr>
      </w:pPr>
    </w:p>
    <w:p w:rsidR="00A9643C" w:rsidP="00415899" w:rsidRDefault="00A9643C" w14:paraId="7F2FFA65" w14:textId="77777777">
      <w:pPr>
        <w:pStyle w:val="ListBullet"/>
        <w:numPr>
          <w:ilvl w:val="0"/>
          <w:numId w:val="0"/>
        </w:numPr>
        <w:ind w:left="284" w:hanging="284"/>
        <w:rPr>
          <w:rFonts w:ascii="Calibri" w:hAnsi="Calibri" w:cs="Calibri"/>
          <w:sz w:val="24"/>
          <w:szCs w:val="24"/>
        </w:rPr>
      </w:pPr>
      <w:r w:rsidRPr="006E0CB1">
        <w:rPr>
          <w:rFonts w:ascii="Calibri" w:hAnsi="Calibri" w:cs="Calibri"/>
          <w:sz w:val="24"/>
          <w:szCs w:val="24"/>
        </w:rPr>
        <w:t>If</w:t>
      </w:r>
      <w:r>
        <w:rPr>
          <w:rFonts w:ascii="Calibri" w:hAnsi="Calibri" w:cs="Calibri"/>
          <w:sz w:val="24"/>
          <w:szCs w:val="24"/>
        </w:rPr>
        <w:t xml:space="preserve"> </w:t>
      </w:r>
      <w:r w:rsidRPr="006E0CB1">
        <w:rPr>
          <w:rFonts w:ascii="Calibri" w:hAnsi="Calibri" w:cs="Calibri"/>
          <w:sz w:val="24"/>
          <w:szCs w:val="24"/>
        </w:rPr>
        <w:t>there is no resolution after the meeting with the Manager o</w:t>
      </w:r>
      <w:r>
        <w:rPr>
          <w:rFonts w:ascii="Calibri" w:hAnsi="Calibri" w:cs="Calibri"/>
          <w:sz w:val="24"/>
          <w:szCs w:val="24"/>
        </w:rPr>
        <w:t>r</w:t>
      </w:r>
      <w:r w:rsidRPr="006E0CB1">
        <w:rPr>
          <w:rFonts w:ascii="Calibri" w:hAnsi="Calibri" w:cs="Calibri"/>
          <w:sz w:val="24"/>
          <w:szCs w:val="24"/>
        </w:rPr>
        <w:t xml:space="preserve"> Committee member, a</w:t>
      </w:r>
      <w:r w:rsidRPr="006E0CB1">
        <w:rPr>
          <w:rFonts w:ascii="Calibri" w:hAnsi="Calibri" w:cs="Calibri"/>
          <w:color w:val="FF0000"/>
          <w:sz w:val="24"/>
          <w:szCs w:val="24"/>
        </w:rPr>
        <w:t xml:space="preserve"> </w:t>
      </w:r>
      <w:r w:rsidRPr="006E0CB1">
        <w:rPr>
          <w:rFonts w:ascii="Calibri" w:hAnsi="Calibri" w:cs="Calibri"/>
          <w:sz w:val="24"/>
          <w:szCs w:val="24"/>
        </w:rPr>
        <w:t xml:space="preserve">meeting </w:t>
      </w:r>
    </w:p>
    <w:p w:rsidR="00A9643C" w:rsidP="00415899" w:rsidRDefault="00A9643C" w14:paraId="6EA5E335" w14:textId="77777777">
      <w:pPr>
        <w:pStyle w:val="ListBullet"/>
        <w:numPr>
          <w:ilvl w:val="0"/>
          <w:numId w:val="0"/>
        </w:numPr>
        <w:ind w:left="284" w:hanging="284"/>
        <w:rPr>
          <w:rFonts w:ascii="Calibri" w:hAnsi="Calibri" w:cs="Calibri"/>
          <w:sz w:val="24"/>
          <w:szCs w:val="24"/>
        </w:rPr>
      </w:pPr>
      <w:r w:rsidRPr="006E0CB1">
        <w:rPr>
          <w:rFonts w:ascii="Calibri" w:hAnsi="Calibri" w:cs="Calibri"/>
          <w:sz w:val="24"/>
          <w:szCs w:val="24"/>
        </w:rPr>
        <w:t xml:space="preserve">should be held with the two parties in the presence of </w:t>
      </w:r>
      <w:r w:rsidRPr="006E0CB1">
        <w:rPr>
          <w:rFonts w:ascii="Calibri" w:hAnsi="Calibri" w:cs="Calibri"/>
          <w:b/>
          <w:bCs/>
          <w:sz w:val="24"/>
          <w:szCs w:val="24"/>
        </w:rPr>
        <w:t>a mediator</w:t>
      </w:r>
      <w:r w:rsidRPr="006E0CB1">
        <w:rPr>
          <w:rFonts w:ascii="Calibri" w:hAnsi="Calibri" w:cs="Calibri"/>
          <w:sz w:val="24"/>
          <w:szCs w:val="24"/>
        </w:rPr>
        <w:t xml:space="preserve">. </w:t>
      </w:r>
    </w:p>
    <w:p w:rsidRPr="006E0CB1" w:rsidR="00A9643C" w:rsidP="00415899" w:rsidRDefault="00A9643C" w14:paraId="6D0A6575" w14:textId="77777777">
      <w:pPr>
        <w:pStyle w:val="ListBullet"/>
        <w:numPr>
          <w:ilvl w:val="0"/>
          <w:numId w:val="0"/>
        </w:numPr>
        <w:ind w:left="284" w:hanging="284"/>
        <w:rPr>
          <w:rFonts w:ascii="Calibri" w:hAnsi="Calibri" w:cs="Calibri"/>
          <w:b/>
          <w:bCs/>
          <w:sz w:val="24"/>
          <w:szCs w:val="24"/>
        </w:rPr>
      </w:pPr>
      <w:r w:rsidRPr="006E0CB1">
        <w:rPr>
          <w:rFonts w:ascii="Calibri" w:hAnsi="Calibri" w:cs="Calibri"/>
          <w:sz w:val="24"/>
          <w:szCs w:val="24"/>
        </w:rPr>
        <w:t>The mediator should be:</w:t>
      </w:r>
    </w:p>
    <w:p w:rsidRPr="006E0CB1" w:rsidR="00A9643C" w:rsidP="00415899" w:rsidRDefault="00A9643C" w14:paraId="42E3276D" w14:textId="77777777">
      <w:pPr>
        <w:pStyle w:val="ListParagraph"/>
        <w:numPr>
          <w:ilvl w:val="1"/>
          <w:numId w:val="43"/>
        </w:numPr>
        <w:ind w:left="1080"/>
        <w:jc w:val="both"/>
      </w:pPr>
      <w:r w:rsidRPr="006E0CB1">
        <w:t xml:space="preserve">a person chosen by agreement between the parties, </w:t>
      </w:r>
      <w:r w:rsidRPr="006E0CB1">
        <w:rPr>
          <w:b/>
          <w:bCs/>
        </w:rPr>
        <w:t>or</w:t>
      </w:r>
    </w:p>
    <w:p w:rsidRPr="006E0CB1" w:rsidR="00A9643C" w:rsidP="00415899" w:rsidRDefault="00A9643C" w14:paraId="1F6C460F" w14:textId="77777777">
      <w:pPr>
        <w:pStyle w:val="ListParagraph"/>
        <w:numPr>
          <w:ilvl w:val="1"/>
          <w:numId w:val="43"/>
        </w:numPr>
        <w:ind w:left="1080"/>
        <w:jc w:val="both"/>
      </w:pPr>
      <w:r w:rsidRPr="006E0CB1">
        <w:t xml:space="preserve">an independent person appointed by the Manager/Committee member, </w:t>
      </w:r>
      <w:r w:rsidRPr="006E0CB1">
        <w:rPr>
          <w:b/>
          <w:bCs/>
        </w:rPr>
        <w:t>or</w:t>
      </w:r>
    </w:p>
    <w:p w:rsidRPr="006E0CB1" w:rsidR="00A9643C" w:rsidP="00415899" w:rsidRDefault="00A9643C" w14:paraId="17C86F8A" w14:textId="77777777">
      <w:pPr>
        <w:pStyle w:val="ListParagraph"/>
        <w:numPr>
          <w:ilvl w:val="1"/>
          <w:numId w:val="43"/>
        </w:numPr>
        <w:ind w:left="1080"/>
        <w:jc w:val="both"/>
      </w:pPr>
      <w:r w:rsidRPr="006E0CB1">
        <w:t>a mediator employed by the Dispute Settlement Centre of Victoria.</w:t>
      </w:r>
    </w:p>
    <w:p w:rsidRPr="006E0CB1" w:rsidR="00A9643C" w:rsidP="00415899" w:rsidRDefault="00A9643C" w14:paraId="7F6BBC8C" w14:textId="77777777">
      <w:pPr>
        <w:pStyle w:val="ListParagraph"/>
        <w:ind w:left="0"/>
        <w:jc w:val="both"/>
      </w:pPr>
      <w:r w:rsidRPr="006E0CB1">
        <w:t xml:space="preserve">The Committee should be briefed on the nature of the complaint, proposed actions and/or outcome of the complaint. </w:t>
      </w:r>
    </w:p>
    <w:p w:rsidR="00A9643C" w:rsidP="00415899" w:rsidRDefault="00A9643C" w14:paraId="632D48A2" w14:textId="77EB1C09">
      <w:pPr>
        <w:pStyle w:val="ListParagraph"/>
        <w:ind w:left="0"/>
        <w:jc w:val="both"/>
      </w:pPr>
      <w:r w:rsidRPr="006E0CB1">
        <w:t xml:space="preserve">The outcome(s) of the mediation will be </w:t>
      </w:r>
      <w:proofErr w:type="gramStart"/>
      <w:r w:rsidRPr="006E0CB1">
        <w:t>final</w:t>
      </w:r>
      <w:proofErr w:type="gramEnd"/>
      <w:r w:rsidRPr="006E0CB1">
        <w:t xml:space="preserve"> and the Committee and staff will provide adequate support to all parties involved so that determinations of the grievance process are upheld.</w:t>
      </w:r>
    </w:p>
    <w:p w:rsidRPr="006E0CB1" w:rsidR="00BC4BD5" w:rsidP="00415899" w:rsidRDefault="00BC4BD5" w14:paraId="119F8F37" w14:textId="77777777">
      <w:pPr>
        <w:pStyle w:val="ListParagraph"/>
        <w:ind w:left="0"/>
        <w:jc w:val="both"/>
      </w:pPr>
    </w:p>
    <w:p w:rsidRPr="006E0CB1" w:rsidR="00A9643C" w:rsidP="00415899" w:rsidRDefault="00A9643C" w14:paraId="5B485FC4" w14:textId="77777777">
      <w:pPr>
        <w:pStyle w:val="ListParagraph"/>
        <w:ind w:left="0"/>
        <w:jc w:val="both"/>
        <w:rPr>
          <w:i/>
          <w:iCs/>
        </w:rPr>
      </w:pPr>
      <w:r w:rsidRPr="006E0CB1">
        <w:rPr>
          <w:b/>
          <w:bCs/>
        </w:rPr>
        <w:t>Step Four</w:t>
      </w:r>
      <w:r w:rsidRPr="006E0CB1">
        <w:rPr>
          <w:b/>
          <w:bCs/>
          <w:i/>
          <w:iCs/>
        </w:rPr>
        <w:t xml:space="preserve">-  </w:t>
      </w:r>
      <w:r w:rsidRPr="006E0CB1">
        <w:rPr>
          <w:i/>
          <w:iCs/>
        </w:rPr>
        <w:t>evaluation</w:t>
      </w:r>
    </w:p>
    <w:p w:rsidRPr="006E0CB1" w:rsidR="00A9643C" w:rsidP="006E0CB1" w:rsidRDefault="00A9643C" w14:paraId="028ED825" w14:textId="77777777">
      <w:pPr>
        <w:pStyle w:val="ListParagraph"/>
        <w:ind w:left="0"/>
        <w:jc w:val="both"/>
      </w:pPr>
      <w:r w:rsidRPr="006E0CB1">
        <w:t>The Committee will evaluate, with input from the Manager, the nature, number and outcomes of the complaints and issues arising from these complaint and review the complaint management system as part of Seville Community House’s commitment to continuous improvement.</w:t>
      </w:r>
    </w:p>
    <w:p w:rsidR="00A9643C" w:rsidP="002272A4" w:rsidRDefault="00A9643C" w14:paraId="3D06B32C" w14:textId="77777777">
      <w:pPr>
        <w:pStyle w:val="Heading2"/>
        <w:rPr>
          <w:rFonts w:eastAsia="Times New Roman"/>
          <w:smallCaps w:val="0"/>
          <w:sz w:val="24"/>
          <w:szCs w:val="24"/>
          <w:lang w:eastAsia="en-US"/>
        </w:rPr>
      </w:pPr>
      <w:r w:rsidRPr="007841A4">
        <w:rPr>
          <w:rFonts w:eastAsia="Times New Roman"/>
          <w:smallCaps w:val="0"/>
          <w:sz w:val="24"/>
          <w:szCs w:val="24"/>
          <w:lang w:eastAsia="en-US"/>
        </w:rPr>
        <w:t>Related Documents</w:t>
      </w:r>
    </w:p>
    <w:p w:rsidRPr="005272AB" w:rsidR="00A9643C" w:rsidP="007841A4" w:rsidRDefault="00A9643C" w14:paraId="45146D83" w14:textId="77777777">
      <w:r w:rsidRPr="005272AB">
        <w:t xml:space="preserve">All Victorian </w:t>
      </w:r>
      <w:proofErr w:type="spellStart"/>
      <w:r w:rsidRPr="005272AB">
        <w:t>organisations</w:t>
      </w:r>
      <w:proofErr w:type="spellEnd"/>
      <w:r w:rsidRPr="005272AB">
        <w:t xml:space="preserve">, including Seville Community House, must comply with Commonwealth and State human rights legislation and directions such as: </w:t>
      </w:r>
    </w:p>
    <w:p w:rsidRPr="005272AB" w:rsidR="00A9643C" w:rsidP="007841A4" w:rsidRDefault="00A9643C" w14:paraId="3BBA12DB" w14:textId="77777777">
      <w:pPr>
        <w:pStyle w:val="ListParagraph"/>
        <w:numPr>
          <w:ilvl w:val="0"/>
          <w:numId w:val="21"/>
        </w:numPr>
      </w:pPr>
      <w:r w:rsidRPr="005272AB">
        <w:t xml:space="preserve">Disability Discrimination Act1992 </w:t>
      </w:r>
    </w:p>
    <w:p w:rsidRPr="005272AB" w:rsidR="00A9643C" w:rsidP="007841A4" w:rsidRDefault="00A9643C" w14:paraId="6C723459" w14:textId="77777777">
      <w:pPr>
        <w:pStyle w:val="ListParagraph"/>
        <w:numPr>
          <w:ilvl w:val="0"/>
          <w:numId w:val="21"/>
        </w:numPr>
      </w:pPr>
      <w:r w:rsidRPr="005272AB">
        <w:t xml:space="preserve">Racial Discrimination Act 1975 </w:t>
      </w:r>
    </w:p>
    <w:p w:rsidRPr="005272AB" w:rsidR="00A9643C" w:rsidP="007841A4" w:rsidRDefault="00A9643C" w14:paraId="744F1D89" w14:textId="77777777">
      <w:pPr>
        <w:pStyle w:val="ListParagraph"/>
        <w:numPr>
          <w:ilvl w:val="0"/>
          <w:numId w:val="21"/>
        </w:numPr>
      </w:pPr>
      <w:r w:rsidRPr="005272AB">
        <w:t xml:space="preserve">Racial Hatred Act 1995 </w:t>
      </w:r>
    </w:p>
    <w:p w:rsidRPr="005272AB" w:rsidR="00A9643C" w:rsidP="007841A4" w:rsidRDefault="00A9643C" w14:paraId="1A2CFD7E" w14:textId="77777777">
      <w:pPr>
        <w:pStyle w:val="ListParagraph"/>
        <w:numPr>
          <w:ilvl w:val="0"/>
          <w:numId w:val="21"/>
        </w:numPr>
      </w:pPr>
      <w:r w:rsidRPr="005272AB">
        <w:t xml:space="preserve">Sex Discrimination Act 1984 </w:t>
      </w:r>
    </w:p>
    <w:p w:rsidRPr="005272AB" w:rsidR="00A9643C" w:rsidP="007841A4" w:rsidRDefault="00A9643C" w14:paraId="4B0593D4" w14:textId="77777777">
      <w:pPr>
        <w:pStyle w:val="ListParagraph"/>
        <w:numPr>
          <w:ilvl w:val="0"/>
          <w:numId w:val="21"/>
        </w:numPr>
      </w:pPr>
      <w:r w:rsidRPr="005272AB">
        <w:t xml:space="preserve">Age Discrimination Act 2004 </w:t>
      </w:r>
    </w:p>
    <w:p w:rsidRPr="005272AB" w:rsidR="00A9643C" w:rsidP="007841A4" w:rsidRDefault="00A9643C" w14:paraId="300509AD" w14:textId="77777777">
      <w:pPr>
        <w:pStyle w:val="ListParagraph"/>
        <w:numPr>
          <w:ilvl w:val="0"/>
          <w:numId w:val="21"/>
        </w:numPr>
      </w:pPr>
      <w:r w:rsidRPr="005272AB">
        <w:t xml:space="preserve">Equal Opportunity Act 2004 (Vic) </w:t>
      </w:r>
    </w:p>
    <w:p w:rsidR="00A9643C" w:rsidP="007841A4" w:rsidRDefault="00A9643C" w14:paraId="4C510DA2" w14:textId="77777777">
      <w:r w:rsidRPr="005272AB">
        <w:t xml:space="preserve">The major purpose of these Acts is to eliminate discrimination against people because of their disability, race, gender or age. </w:t>
      </w:r>
    </w:p>
    <w:p w:rsidR="00A9643C" w:rsidP="007841A4" w:rsidRDefault="00A9643C" w14:paraId="5C84ED3F" w14:textId="77777777"/>
    <w:p w:rsidR="00A9643C" w:rsidP="007841A4" w:rsidRDefault="00A9643C" w14:paraId="728E6B37" w14:textId="77777777">
      <w:r>
        <w:t>Seville Community House Privacy Policy</w:t>
      </w:r>
    </w:p>
    <w:p w:rsidR="00A9643C" w:rsidP="007841A4" w:rsidRDefault="00A9643C" w14:paraId="5CB41B4F" w14:textId="77777777">
      <w:r>
        <w:t>Seville Community House Social Media Policy</w:t>
      </w:r>
    </w:p>
    <w:p w:rsidRPr="007811DA" w:rsidR="00A9643C" w:rsidP="007811DA" w:rsidRDefault="00A9643C" w14:paraId="04888922" w14:textId="77777777">
      <w:r w:rsidRPr="007811DA">
        <w:t>Seville Community House Code of Conduct Policy</w:t>
      </w:r>
    </w:p>
    <w:p w:rsidR="00A9643C" w:rsidP="007841A4" w:rsidRDefault="00A9643C" w14:paraId="05019241" w14:textId="1ABBEF99">
      <w:r>
        <w:t>Seville Community House Gender Equality and Respect Policy</w:t>
      </w:r>
    </w:p>
    <w:p w:rsidRPr="00EF79B9" w:rsidR="00824E94" w:rsidP="00824E94" w:rsidRDefault="00824E94" w14:paraId="52354F19" w14:textId="77777777">
      <w:r w:rsidRPr="00EF79B9">
        <w:t>Seville Community House Child Safety Code of Conduct</w:t>
      </w:r>
    </w:p>
    <w:p w:rsidRPr="00EF79B9" w:rsidR="00824E94" w:rsidP="00824E94" w:rsidRDefault="00824E94" w14:paraId="62285B81" w14:textId="77777777">
      <w:r w:rsidRPr="00EF79B9">
        <w:t>Seville Community House Child Safety and Wellbeing Policy</w:t>
      </w:r>
    </w:p>
    <w:p w:rsidRPr="005272AB" w:rsidR="00824E94" w:rsidP="007841A4" w:rsidRDefault="00752652" w14:paraId="36E38A16" w14:textId="2BC5F4E1">
      <w:r>
        <w:t>Seville Community House Equality and Fair Treatment Policy</w:t>
      </w:r>
    </w:p>
    <w:sectPr w:rsidRPr="005272AB" w:rsidR="00824E94" w:rsidSect="00EC626E">
      <w:footerReference w:type="default" r:id="rId14"/>
      <w:headerReference w:type="first" r:id="rId15"/>
      <w:footerReference w:type="first" r:id="rId16"/>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43C" w:rsidP="00EC626E" w:rsidRDefault="00A9643C" w14:paraId="434C1939" w14:textId="77777777">
      <w:pPr>
        <w:spacing w:before="0" w:after="0"/>
      </w:pPr>
      <w:r>
        <w:separator/>
      </w:r>
    </w:p>
  </w:endnote>
  <w:endnote w:type="continuationSeparator" w:id="0">
    <w:p w:rsidR="00A9643C" w:rsidP="00EC626E" w:rsidRDefault="00A9643C" w14:paraId="4D410705"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Source Sans Pro Black">
    <w:altName w:val="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035111"/>
      <w:docPartObj>
        <w:docPartGallery w:val="Page Numbers (Bottom of Page)"/>
        <w:docPartUnique/>
      </w:docPartObj>
    </w:sdtPr>
    <w:sdtEndPr>
      <w:rPr>
        <w:noProof/>
      </w:rPr>
    </w:sdtEndPr>
    <w:sdtContent>
      <w:p w:rsidR="00BC4BD5" w:rsidRDefault="00BC4BD5" w14:paraId="54D33F52" w14:textId="291F7AF4">
        <w:pPr>
          <w:pStyle w:val="Footer"/>
        </w:pPr>
        <w:r>
          <w:fldChar w:fldCharType="begin"/>
        </w:r>
        <w:r>
          <w:instrText xml:space="preserve"> PAGE   \* MERGEFORMAT </w:instrText>
        </w:r>
        <w:r>
          <w:fldChar w:fldCharType="separate"/>
        </w:r>
        <w:r>
          <w:rPr>
            <w:noProof/>
          </w:rPr>
          <w:t>2</w:t>
        </w:r>
        <w:r>
          <w:rPr>
            <w:noProof/>
          </w:rPr>
          <w:fldChar w:fldCharType="end"/>
        </w:r>
      </w:p>
    </w:sdtContent>
  </w:sdt>
  <w:p w:rsidR="00A9643C" w:rsidRDefault="00A9643C" w14:paraId="673B8B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A5483" w:rsidR="00A9643C" w:rsidP="00EB7D2A" w:rsidRDefault="00A9643C" w14:paraId="605C1EB1" w14:textId="77777777">
    <w:pPr>
      <w:pStyle w:val="Footer"/>
      <w:pBdr>
        <w:top w:val="single" w:color="auto" w:sz="4" w:space="1"/>
      </w:pBdr>
      <w:rPr>
        <w:rFonts w:ascii="Arial" w:hAnsi="Arial" w:cs="Arial"/>
        <w:sz w:val="16"/>
        <w:szCs w:val="16"/>
      </w:rPr>
    </w:pPr>
    <w:r w:rsidRPr="000A5483">
      <w:rPr>
        <w:rFonts w:ascii="Arial" w:hAnsi="Arial" w:cs="Arial"/>
        <w:b/>
        <w:bCs/>
        <w:color w:val="7F7F7F"/>
        <w:sz w:val="16"/>
        <w:szCs w:val="16"/>
      </w:rPr>
      <w:t>Mitcham Community House</w:t>
    </w:r>
    <w:r>
      <w:rPr>
        <w:rFonts w:ascii="Arial" w:hAnsi="Arial" w:cs="Arial"/>
        <w:color w:val="7F7F7F"/>
        <w:sz w:val="16"/>
        <w:szCs w:val="16"/>
      </w:rPr>
      <w:tab/>
    </w:r>
    <w:r>
      <w:rPr>
        <w:rFonts w:ascii="Arial" w:hAnsi="Arial" w:cs="Arial"/>
        <w:color w:val="7F7F7F"/>
        <w:sz w:val="16"/>
        <w:szCs w:val="16"/>
      </w:rPr>
      <w:t>Page 1</w:t>
    </w:r>
    <w:r w:rsidRPr="000A5483">
      <w:rPr>
        <w:rFonts w:ascii="Arial" w:hAnsi="Arial" w:cs="Arial"/>
        <w:color w:val="7F7F7F"/>
        <w:sz w:val="16"/>
        <w:szCs w:val="16"/>
      </w:rPr>
      <w:t xml:space="preserve"> of </w:t>
    </w:r>
    <w:r>
      <w:rPr>
        <w:rFonts w:ascii="Arial" w:hAnsi="Arial" w:cs="Arial"/>
        <w:color w:val="7F7F7F"/>
        <w:sz w:val="16"/>
        <w:szCs w:val="16"/>
      </w:rPr>
      <w:t>3</w:t>
    </w:r>
  </w:p>
  <w:p w:rsidRPr="000A5483" w:rsidR="00A9643C" w:rsidP="00EB7D2A" w:rsidRDefault="00A9643C" w14:paraId="4912514E" w14:textId="77777777">
    <w:pPr>
      <w:pStyle w:val="Footer"/>
      <w:pBdr>
        <w:top w:val="single" w:color="auto" w:sz="4" w:space="1"/>
      </w:pBdr>
      <w:jc w:val="both"/>
      <w:rPr>
        <w:rFonts w:ascii="Arial" w:hAnsi="Arial" w:cs="Arial"/>
        <w:color w:val="7F7F7F"/>
        <w:sz w:val="16"/>
        <w:szCs w:val="16"/>
      </w:rPr>
    </w:pPr>
    <w:r w:rsidRPr="000A5483">
      <w:rPr>
        <w:rFonts w:ascii="Arial" w:hAnsi="Arial" w:cs="Arial"/>
        <w:b/>
        <w:bCs/>
        <w:color w:val="7F7F7F"/>
        <w:sz w:val="16"/>
        <w:szCs w:val="16"/>
      </w:rPr>
      <w:t>Policies</w:t>
    </w:r>
    <w:r w:rsidRPr="000A5483">
      <w:rPr>
        <w:rFonts w:ascii="Arial" w:hAnsi="Arial" w:cs="Arial"/>
        <w:color w:val="7F7F7F"/>
        <w:sz w:val="16"/>
        <w:szCs w:val="16"/>
      </w:rPr>
      <w:t xml:space="preserve"> </w:t>
    </w:r>
    <w:r>
      <w:rPr>
        <w:rFonts w:ascii="Arial" w:hAnsi="Arial" w:cs="Arial"/>
        <w:color w:val="7F7F7F"/>
        <w:sz w:val="16"/>
        <w:szCs w:val="16"/>
      </w:rPr>
      <w:t>will</w:t>
    </w:r>
    <w:r w:rsidRPr="000A5483">
      <w:rPr>
        <w:rFonts w:ascii="Arial" w:hAnsi="Arial" w:cs="Arial"/>
        <w:color w:val="7F7F7F"/>
        <w:sz w:val="16"/>
        <w:szCs w:val="16"/>
      </w:rPr>
      <w:t xml:space="preserve"> be developed or amended only </w:t>
    </w:r>
    <w:r>
      <w:rPr>
        <w:rFonts w:ascii="Arial" w:hAnsi="Arial" w:cs="Arial"/>
        <w:color w:val="7F7F7F"/>
        <w:sz w:val="16"/>
        <w:szCs w:val="16"/>
      </w:rPr>
      <w:t xml:space="preserve">by </w:t>
    </w:r>
    <w:r w:rsidRPr="000A5483">
      <w:rPr>
        <w:rFonts w:ascii="Arial" w:hAnsi="Arial" w:cs="Arial"/>
        <w:color w:val="7F7F7F"/>
        <w:sz w:val="16"/>
        <w:szCs w:val="16"/>
      </w:rPr>
      <w:t>the Committee of Management</w:t>
    </w:r>
    <w:r>
      <w:rPr>
        <w:rFonts w:ascii="Arial" w:hAnsi="Arial" w:cs="Arial"/>
        <w:color w:val="7F7F7F"/>
        <w:sz w:val="16"/>
        <w:szCs w:val="16"/>
      </w:rPr>
      <w:t xml:space="preserve"> or as delegated</w:t>
    </w:r>
    <w:r w:rsidRPr="000A5483">
      <w:rPr>
        <w:rFonts w:ascii="Arial" w:hAnsi="Arial" w:cs="Arial"/>
        <w:color w:val="7F7F7F"/>
        <w:sz w:val="16"/>
        <w:szCs w:val="16"/>
      </w:rPr>
      <w:t>.</w:t>
    </w:r>
  </w:p>
  <w:p w:rsidRPr="000A5483" w:rsidR="00A9643C" w:rsidP="00EB7D2A" w:rsidRDefault="00A9643C" w14:paraId="5EC5F17B" w14:textId="77777777">
    <w:pPr>
      <w:pStyle w:val="Footer"/>
      <w:pBdr>
        <w:top w:val="single" w:color="auto" w:sz="4" w:space="1"/>
      </w:pBdr>
      <w:jc w:val="both"/>
      <w:rPr>
        <w:rFonts w:ascii="Arial" w:hAnsi="Arial" w:cs="Arial"/>
        <w:color w:val="7F7F7F"/>
        <w:sz w:val="16"/>
        <w:szCs w:val="16"/>
      </w:rPr>
    </w:pPr>
    <w:r w:rsidRPr="000A5483">
      <w:rPr>
        <w:rFonts w:ascii="Arial" w:hAnsi="Arial" w:cs="Arial"/>
        <w:b/>
        <w:bCs/>
        <w:color w:val="7F7F7F"/>
        <w:sz w:val="16"/>
        <w:szCs w:val="16"/>
      </w:rPr>
      <w:t>Procedures</w:t>
    </w:r>
    <w:r w:rsidRPr="000A5483">
      <w:rPr>
        <w:rFonts w:ascii="Arial" w:hAnsi="Arial" w:cs="Arial"/>
        <w:color w:val="7F7F7F"/>
        <w:sz w:val="16"/>
        <w:szCs w:val="16"/>
      </w:rPr>
      <w:t xml:space="preserve"> may be altered by the House Manager.</w:t>
    </w:r>
  </w:p>
  <w:p w:rsidRPr="00EB7D2A" w:rsidR="00A9643C" w:rsidP="00EB7D2A" w:rsidRDefault="00A9643C" w14:paraId="6ACDD4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43C" w:rsidP="00EC626E" w:rsidRDefault="00A9643C" w14:paraId="49D9B07E" w14:textId="77777777">
      <w:pPr>
        <w:spacing w:before="0" w:after="0"/>
      </w:pPr>
      <w:r>
        <w:separator/>
      </w:r>
    </w:p>
  </w:footnote>
  <w:footnote w:type="continuationSeparator" w:id="0">
    <w:p w:rsidR="00A9643C" w:rsidP="00EC626E" w:rsidRDefault="00A9643C" w14:paraId="2EEC5056"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C1A07" w:rsidR="00A9643C" w:rsidP="005F7AE1" w:rsidRDefault="00E3417A" w14:paraId="66EE669F" w14:textId="1B586A5D">
    <w:pPr>
      <w:pStyle w:val="Header"/>
      <w:tabs>
        <w:tab w:val="clear" w:pos="4320"/>
        <w:tab w:val="clear" w:pos="8640"/>
        <w:tab w:val="center" w:pos="1270"/>
      </w:tabs>
      <w:jc w:val="center"/>
      <w:rPr>
        <w:lang w:val="en-GB" w:eastAsia="en-GB"/>
      </w:rPr>
    </w:pPr>
    <w:r>
      <w:rPr>
        <w:noProof/>
        <w:lang w:val="en-AU" w:eastAsia="en-AU"/>
      </w:rPr>
      <w:drawing>
        <wp:anchor distT="0" distB="0" distL="114300" distR="114300" simplePos="0" relativeHeight="251657728" behindDoc="1" locked="0" layoutInCell="1" allowOverlap="1" wp14:anchorId="62C92556" wp14:editId="16E2F186">
          <wp:simplePos x="0" y="0"/>
          <wp:positionH relativeFrom="column">
            <wp:posOffset>0</wp:posOffset>
          </wp:positionH>
          <wp:positionV relativeFrom="paragraph">
            <wp:posOffset>0</wp:posOffset>
          </wp:positionV>
          <wp:extent cx="579120" cy="556260"/>
          <wp:effectExtent l="0" t="0" r="0" b="0"/>
          <wp:wrapThrough wrapText="bothSides">
            <wp:wrapPolygon edited="0">
              <wp:start x="0" y="0"/>
              <wp:lineTo x="0" y="20712"/>
              <wp:lineTo x="20605" y="20712"/>
              <wp:lineTo x="20605" y="0"/>
              <wp:lineTo x="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56260"/>
                  </a:xfrm>
                  <a:prstGeom prst="rect">
                    <a:avLst/>
                  </a:prstGeom>
                  <a:noFill/>
                </pic:spPr>
              </pic:pic>
            </a:graphicData>
          </a:graphic>
          <wp14:sizeRelH relativeFrom="page">
            <wp14:pctWidth>0</wp14:pctWidth>
          </wp14:sizeRelH>
          <wp14:sizeRelV relativeFrom="page">
            <wp14:pctHeight>0</wp14:pctHeight>
          </wp14:sizeRelV>
        </wp:anchor>
      </w:drawing>
    </w:r>
    <w:r w:rsidR="00A9643C">
      <w:rPr>
        <w:b/>
        <w:bCs/>
        <w:sz w:val="32"/>
        <w:szCs w:val="32"/>
        <w:lang w:val="en-GB" w:eastAsia="en-GB"/>
      </w:rPr>
      <w:t>Mitcham Community House</w:t>
    </w:r>
  </w:p>
  <w:p w:rsidRPr="005113B5" w:rsidR="00A9643C" w:rsidP="0072778D" w:rsidRDefault="00A9643C" w14:paraId="62E3E2B6" w14:textId="77777777">
    <w:pPr>
      <w:pStyle w:val="Header"/>
      <w:rPr>
        <w:sz w:val="16"/>
        <w:szCs w:val="16"/>
      </w:rPr>
    </w:pPr>
  </w:p>
  <w:p w:rsidRPr="005113B5" w:rsidR="00A9643C" w:rsidP="0072778D" w:rsidRDefault="00A9643C" w14:paraId="5B7D511C" w14:textId="77777777">
    <w:pPr>
      <w:pStyle w:val="Header"/>
      <w:jc w:val="center"/>
      <w:rPr>
        <w:rFonts w:ascii="Arial" w:hAnsi="Arial" w:cs="Arial"/>
        <w:sz w:val="40"/>
        <w:szCs w:val="40"/>
      </w:rPr>
    </w:pPr>
    <w:r>
      <w:rPr>
        <w:rFonts w:ascii="Arial" w:hAnsi="Arial" w:cs="Arial"/>
        <w:b/>
        <w:bCs/>
        <w:sz w:val="40"/>
        <w:szCs w:val="40"/>
      </w:rPr>
      <w:t>Complaint Handling Policy</w:t>
    </w:r>
  </w:p>
  <w:p w:rsidR="00A9643C" w:rsidP="0072778D" w:rsidRDefault="00A9643C" w14:paraId="719D75B6" w14:textId="77777777">
    <w:pPr>
      <w:pStyle w:val="Header"/>
      <w:rPr>
        <w:sz w:val="16"/>
        <w:szCs w:val="16"/>
      </w:rPr>
    </w:pPr>
  </w:p>
  <w:p w:rsidR="00A9643C" w:rsidP="0072778D" w:rsidRDefault="00A9643C" w14:paraId="40B9BF74" w14:textId="77777777">
    <w:pPr>
      <w:pStyle w:val="Header"/>
      <w:rPr>
        <w:sz w:val="16"/>
        <w:szCs w:val="16"/>
      </w:rPr>
    </w:pPr>
  </w:p>
  <w:p w:rsidRPr="00307C1E" w:rsidR="00A9643C" w:rsidP="0072778D" w:rsidRDefault="00A9643C" w14:paraId="30F294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A0A9AC"/>
    <w:lvl w:ilvl="0">
      <w:start w:val="1"/>
      <w:numFmt w:val="bullet"/>
      <w:pStyle w:val="ListBullet"/>
      <w:lvlText w:val=""/>
      <w:lvlJc w:val="left"/>
      <w:pPr>
        <w:tabs>
          <w:tab w:val="num" w:pos="360"/>
        </w:tabs>
        <w:ind w:left="360" w:hanging="360"/>
      </w:pPr>
      <w:rPr>
        <w:rFonts w:hint="default" w:ascii="Symbol" w:hAnsi="Symbol" w:cs="Symbol"/>
      </w:rPr>
    </w:lvl>
  </w:abstractNum>
  <w:abstractNum w:abstractNumId="1" w15:restartNumberingAfterBreak="0">
    <w:nsid w:val="096357C2"/>
    <w:multiLevelType w:val="hybridMultilevel"/>
    <w:tmpl w:val="C8BC7478"/>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ACC72F0"/>
    <w:multiLevelType w:val="hybridMultilevel"/>
    <w:tmpl w:val="74648AEA"/>
    <w:lvl w:ilvl="0" w:tplc="0C090001">
      <w:start w:val="1"/>
      <w:numFmt w:val="bullet"/>
      <w:lvlText w:val=""/>
      <w:lvlJc w:val="left"/>
      <w:pPr>
        <w:ind w:left="720" w:hanging="360"/>
      </w:pPr>
      <w:rPr>
        <w:rFonts w:hint="default" w:ascii="Symbol" w:hAnsi="Symbol" w:cs="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14B8146D"/>
    <w:multiLevelType w:val="hybridMultilevel"/>
    <w:tmpl w:val="9912B65E"/>
    <w:lvl w:ilvl="0" w:tplc="0C090001">
      <w:start w:val="1"/>
      <w:numFmt w:val="bullet"/>
      <w:lvlText w:val=""/>
      <w:lvlJc w:val="left"/>
      <w:pPr>
        <w:ind w:left="1080" w:hanging="360"/>
      </w:pPr>
      <w:rPr>
        <w:rFonts w:hint="default" w:ascii="Symbol" w:hAnsi="Symbol" w:cs="Symbo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DF5A8D"/>
    <w:multiLevelType w:val="hybridMultilevel"/>
    <w:tmpl w:val="365CD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E10742"/>
    <w:multiLevelType w:val="hybridMultilevel"/>
    <w:tmpl w:val="2132CA1C"/>
    <w:lvl w:ilvl="0" w:tplc="0C090001">
      <w:start w:val="1"/>
      <w:numFmt w:val="bullet"/>
      <w:lvlText w:val=""/>
      <w:lvlJc w:val="left"/>
      <w:pPr>
        <w:ind w:left="1080" w:hanging="360"/>
      </w:pPr>
      <w:rPr>
        <w:rFonts w:hint="default" w:ascii="Symbol" w:hAnsi="Symbol" w:cs="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cs="Wingdings"/>
      </w:rPr>
    </w:lvl>
    <w:lvl w:ilvl="3" w:tplc="0C090001" w:tentative="1">
      <w:start w:val="1"/>
      <w:numFmt w:val="bullet"/>
      <w:lvlText w:val=""/>
      <w:lvlJc w:val="left"/>
      <w:pPr>
        <w:ind w:left="3240" w:hanging="360"/>
      </w:pPr>
      <w:rPr>
        <w:rFonts w:hint="default" w:ascii="Symbol" w:hAnsi="Symbol" w:cs="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cs="Wingdings"/>
      </w:rPr>
    </w:lvl>
    <w:lvl w:ilvl="6" w:tplc="0C090001" w:tentative="1">
      <w:start w:val="1"/>
      <w:numFmt w:val="bullet"/>
      <w:lvlText w:val=""/>
      <w:lvlJc w:val="left"/>
      <w:pPr>
        <w:ind w:left="5400" w:hanging="360"/>
      </w:pPr>
      <w:rPr>
        <w:rFonts w:hint="default" w:ascii="Symbol" w:hAnsi="Symbol" w:cs="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cs="Wingdings"/>
      </w:rPr>
    </w:lvl>
  </w:abstractNum>
  <w:abstractNum w:abstractNumId="6" w15:restartNumberingAfterBreak="0">
    <w:nsid w:val="1C7D13E5"/>
    <w:multiLevelType w:val="hybridMultilevel"/>
    <w:tmpl w:val="FDE268F6"/>
    <w:lvl w:ilvl="0" w:tplc="0C090001">
      <w:start w:val="1"/>
      <w:numFmt w:val="bullet"/>
      <w:lvlText w:val=""/>
      <w:lvlJc w:val="left"/>
      <w:pPr>
        <w:ind w:left="1080" w:hanging="360"/>
      </w:pPr>
      <w:rPr>
        <w:rFonts w:hint="default" w:ascii="Symbol" w:hAnsi="Symbol" w:cs="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cs="Wingdings"/>
      </w:rPr>
    </w:lvl>
    <w:lvl w:ilvl="3" w:tplc="0C090001" w:tentative="1">
      <w:start w:val="1"/>
      <w:numFmt w:val="bullet"/>
      <w:lvlText w:val=""/>
      <w:lvlJc w:val="left"/>
      <w:pPr>
        <w:ind w:left="3240" w:hanging="360"/>
      </w:pPr>
      <w:rPr>
        <w:rFonts w:hint="default" w:ascii="Symbol" w:hAnsi="Symbol" w:cs="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cs="Wingdings"/>
      </w:rPr>
    </w:lvl>
    <w:lvl w:ilvl="6" w:tplc="0C090001" w:tentative="1">
      <w:start w:val="1"/>
      <w:numFmt w:val="bullet"/>
      <w:lvlText w:val=""/>
      <w:lvlJc w:val="left"/>
      <w:pPr>
        <w:ind w:left="5400" w:hanging="360"/>
      </w:pPr>
      <w:rPr>
        <w:rFonts w:hint="default" w:ascii="Symbol" w:hAnsi="Symbol" w:cs="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cs="Wingdings"/>
      </w:rPr>
    </w:lvl>
  </w:abstractNum>
  <w:abstractNum w:abstractNumId="7" w15:restartNumberingAfterBreak="0">
    <w:nsid w:val="27755DEF"/>
    <w:multiLevelType w:val="hybridMultilevel"/>
    <w:tmpl w:val="E5C665D4"/>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2D777D0D"/>
    <w:multiLevelType w:val="hybridMultilevel"/>
    <w:tmpl w:val="4B4E6366"/>
    <w:lvl w:ilvl="0" w:tplc="0C090001">
      <w:start w:val="1"/>
      <w:numFmt w:val="bullet"/>
      <w:lvlText w:val=""/>
      <w:lvlJc w:val="left"/>
      <w:pPr>
        <w:ind w:left="1080" w:hanging="360"/>
      </w:pPr>
      <w:rPr>
        <w:rFonts w:hint="default" w:ascii="Symbol" w:hAnsi="Symbol" w:cs="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cs="Wingdings"/>
      </w:rPr>
    </w:lvl>
    <w:lvl w:ilvl="3" w:tplc="0C090001" w:tentative="1">
      <w:start w:val="1"/>
      <w:numFmt w:val="bullet"/>
      <w:lvlText w:val=""/>
      <w:lvlJc w:val="left"/>
      <w:pPr>
        <w:ind w:left="3240" w:hanging="360"/>
      </w:pPr>
      <w:rPr>
        <w:rFonts w:hint="default" w:ascii="Symbol" w:hAnsi="Symbol" w:cs="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cs="Wingdings"/>
      </w:rPr>
    </w:lvl>
    <w:lvl w:ilvl="6" w:tplc="0C090001" w:tentative="1">
      <w:start w:val="1"/>
      <w:numFmt w:val="bullet"/>
      <w:lvlText w:val=""/>
      <w:lvlJc w:val="left"/>
      <w:pPr>
        <w:ind w:left="5400" w:hanging="360"/>
      </w:pPr>
      <w:rPr>
        <w:rFonts w:hint="default" w:ascii="Symbol" w:hAnsi="Symbol" w:cs="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cs="Wingdings"/>
      </w:rPr>
    </w:lvl>
  </w:abstractNum>
  <w:abstractNum w:abstractNumId="9" w15:restartNumberingAfterBreak="0">
    <w:nsid w:val="39B525F4"/>
    <w:multiLevelType w:val="hybridMultilevel"/>
    <w:tmpl w:val="590EE9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C10B0A"/>
    <w:multiLevelType w:val="hybridMultilevel"/>
    <w:tmpl w:val="55AAB7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2D36AB0"/>
    <w:multiLevelType w:val="multilevel"/>
    <w:tmpl w:val="DB422F72"/>
    <w:lvl w:ilvl="0">
      <w:start w:val="1"/>
      <w:numFmt w:val="bullet"/>
      <w:pStyle w:val="Bullets1"/>
      <w:lvlText w:val=""/>
      <w:lvlJc w:val="left"/>
      <w:pPr>
        <w:ind w:left="227" w:hanging="227"/>
      </w:pPr>
      <w:rPr>
        <w:rFonts w:hint="default" w:ascii="Symbol" w:hAnsi="Symbol" w:cs="Symbol"/>
        <w:color w:val="231F20"/>
      </w:rPr>
    </w:lvl>
    <w:lvl w:ilvl="1">
      <w:start w:val="1"/>
      <w:numFmt w:val="bullet"/>
      <w:pStyle w:val="Bullets2"/>
      <w:lvlText w:val=""/>
      <w:lvlJc w:val="left"/>
      <w:pPr>
        <w:ind w:left="454" w:hanging="227"/>
      </w:pPr>
      <w:rPr>
        <w:rFonts w:hint="default" w:ascii="Symbol" w:hAnsi="Symbol" w:cs="Symbol"/>
      </w:rPr>
    </w:lvl>
    <w:lvl w:ilvl="2">
      <w:start w:val="1"/>
      <w:numFmt w:val="bullet"/>
      <w:pStyle w:val="Bullets3"/>
      <w:lvlText w:val=""/>
      <w:lvlJc w:val="left"/>
      <w:pPr>
        <w:ind w:left="680" w:hanging="226"/>
      </w:pPr>
      <w:rPr>
        <w:rFonts w:hint="default" w:ascii="Symbol" w:hAnsi="Symbol" w:cs="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805EB8"/>
    <w:multiLevelType w:val="hybridMultilevel"/>
    <w:tmpl w:val="26481814"/>
    <w:lvl w:ilvl="0" w:tplc="0C090001">
      <w:start w:val="1"/>
      <w:numFmt w:val="bullet"/>
      <w:lvlText w:val=""/>
      <w:lvlJc w:val="left"/>
      <w:pPr>
        <w:ind w:left="587" w:hanging="360"/>
      </w:pPr>
      <w:rPr>
        <w:rFonts w:hint="default" w:ascii="Symbol" w:hAnsi="Symbol" w:cs="Symbol"/>
      </w:rPr>
    </w:lvl>
    <w:lvl w:ilvl="1" w:tplc="0C090003" w:tentative="1">
      <w:start w:val="1"/>
      <w:numFmt w:val="bullet"/>
      <w:lvlText w:val="o"/>
      <w:lvlJc w:val="left"/>
      <w:pPr>
        <w:ind w:left="1307" w:hanging="360"/>
      </w:pPr>
      <w:rPr>
        <w:rFonts w:hint="default" w:ascii="Courier New" w:hAnsi="Courier New" w:cs="Courier New"/>
      </w:rPr>
    </w:lvl>
    <w:lvl w:ilvl="2" w:tplc="0C090005" w:tentative="1">
      <w:start w:val="1"/>
      <w:numFmt w:val="bullet"/>
      <w:lvlText w:val=""/>
      <w:lvlJc w:val="left"/>
      <w:pPr>
        <w:ind w:left="2027" w:hanging="360"/>
      </w:pPr>
      <w:rPr>
        <w:rFonts w:hint="default" w:ascii="Wingdings" w:hAnsi="Wingdings" w:cs="Wingdings"/>
      </w:rPr>
    </w:lvl>
    <w:lvl w:ilvl="3" w:tplc="0C090001" w:tentative="1">
      <w:start w:val="1"/>
      <w:numFmt w:val="bullet"/>
      <w:lvlText w:val=""/>
      <w:lvlJc w:val="left"/>
      <w:pPr>
        <w:ind w:left="2747" w:hanging="360"/>
      </w:pPr>
      <w:rPr>
        <w:rFonts w:hint="default" w:ascii="Symbol" w:hAnsi="Symbol" w:cs="Symbol"/>
      </w:rPr>
    </w:lvl>
    <w:lvl w:ilvl="4" w:tplc="0C090003" w:tentative="1">
      <w:start w:val="1"/>
      <w:numFmt w:val="bullet"/>
      <w:lvlText w:val="o"/>
      <w:lvlJc w:val="left"/>
      <w:pPr>
        <w:ind w:left="3467" w:hanging="360"/>
      </w:pPr>
      <w:rPr>
        <w:rFonts w:hint="default" w:ascii="Courier New" w:hAnsi="Courier New" w:cs="Courier New"/>
      </w:rPr>
    </w:lvl>
    <w:lvl w:ilvl="5" w:tplc="0C090005" w:tentative="1">
      <w:start w:val="1"/>
      <w:numFmt w:val="bullet"/>
      <w:lvlText w:val=""/>
      <w:lvlJc w:val="left"/>
      <w:pPr>
        <w:ind w:left="4187" w:hanging="360"/>
      </w:pPr>
      <w:rPr>
        <w:rFonts w:hint="default" w:ascii="Wingdings" w:hAnsi="Wingdings" w:cs="Wingdings"/>
      </w:rPr>
    </w:lvl>
    <w:lvl w:ilvl="6" w:tplc="0C090001" w:tentative="1">
      <w:start w:val="1"/>
      <w:numFmt w:val="bullet"/>
      <w:lvlText w:val=""/>
      <w:lvlJc w:val="left"/>
      <w:pPr>
        <w:ind w:left="4907" w:hanging="360"/>
      </w:pPr>
      <w:rPr>
        <w:rFonts w:hint="default" w:ascii="Symbol" w:hAnsi="Symbol" w:cs="Symbol"/>
      </w:rPr>
    </w:lvl>
    <w:lvl w:ilvl="7" w:tplc="0C090003" w:tentative="1">
      <w:start w:val="1"/>
      <w:numFmt w:val="bullet"/>
      <w:lvlText w:val="o"/>
      <w:lvlJc w:val="left"/>
      <w:pPr>
        <w:ind w:left="5627" w:hanging="360"/>
      </w:pPr>
      <w:rPr>
        <w:rFonts w:hint="default" w:ascii="Courier New" w:hAnsi="Courier New" w:cs="Courier New"/>
      </w:rPr>
    </w:lvl>
    <w:lvl w:ilvl="8" w:tplc="0C090005" w:tentative="1">
      <w:start w:val="1"/>
      <w:numFmt w:val="bullet"/>
      <w:lvlText w:val=""/>
      <w:lvlJc w:val="left"/>
      <w:pPr>
        <w:ind w:left="6347" w:hanging="360"/>
      </w:pPr>
      <w:rPr>
        <w:rFonts w:hint="default" w:ascii="Wingdings" w:hAnsi="Wingdings" w:cs="Wingdings"/>
      </w:rPr>
    </w:lvl>
  </w:abstractNum>
  <w:abstractNum w:abstractNumId="13" w15:restartNumberingAfterBreak="0">
    <w:nsid w:val="4F3B4214"/>
    <w:multiLevelType w:val="hybridMultilevel"/>
    <w:tmpl w:val="757463F6"/>
    <w:lvl w:ilvl="0" w:tplc="0C090001">
      <w:start w:val="1"/>
      <w:numFmt w:val="bullet"/>
      <w:lvlText w:val=""/>
      <w:lvlJc w:val="left"/>
      <w:pPr>
        <w:ind w:left="360" w:hanging="360"/>
      </w:pPr>
      <w:rPr>
        <w:rFonts w:hint="default" w:ascii="Symbol" w:hAnsi="Symbol" w:cs="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cs="Wingdings"/>
      </w:rPr>
    </w:lvl>
    <w:lvl w:ilvl="3" w:tplc="0C090001" w:tentative="1">
      <w:start w:val="1"/>
      <w:numFmt w:val="bullet"/>
      <w:lvlText w:val=""/>
      <w:lvlJc w:val="left"/>
      <w:pPr>
        <w:ind w:left="2520" w:hanging="360"/>
      </w:pPr>
      <w:rPr>
        <w:rFonts w:hint="default" w:ascii="Symbol" w:hAnsi="Symbol" w:cs="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cs="Wingdings"/>
      </w:rPr>
    </w:lvl>
    <w:lvl w:ilvl="6" w:tplc="0C090001" w:tentative="1">
      <w:start w:val="1"/>
      <w:numFmt w:val="bullet"/>
      <w:lvlText w:val=""/>
      <w:lvlJc w:val="left"/>
      <w:pPr>
        <w:ind w:left="4680" w:hanging="360"/>
      </w:pPr>
      <w:rPr>
        <w:rFonts w:hint="default" w:ascii="Symbol" w:hAnsi="Symbol" w:cs="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cs="Wingdings"/>
      </w:rPr>
    </w:lvl>
  </w:abstractNum>
  <w:abstractNum w:abstractNumId="14" w15:restartNumberingAfterBreak="0">
    <w:nsid w:val="54E93894"/>
    <w:multiLevelType w:val="hybridMultilevel"/>
    <w:tmpl w:val="92403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B329A"/>
    <w:multiLevelType w:val="hybridMultilevel"/>
    <w:tmpl w:val="F9FE2F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16" w15:restartNumberingAfterBreak="0">
    <w:nsid w:val="5E913138"/>
    <w:multiLevelType w:val="hybridMultilevel"/>
    <w:tmpl w:val="EE9EE1D4"/>
    <w:lvl w:ilvl="0" w:tplc="0C090001">
      <w:start w:val="1"/>
      <w:numFmt w:val="bullet"/>
      <w:lvlText w:val=""/>
      <w:lvlJc w:val="left"/>
      <w:pPr>
        <w:ind w:left="720" w:hanging="360"/>
      </w:pPr>
      <w:rPr>
        <w:rFonts w:hint="default" w:ascii="Symbol" w:hAnsi="Symbol" w:cs="Symbol"/>
      </w:rPr>
    </w:lvl>
    <w:lvl w:ilvl="1" w:tplc="0C090001">
      <w:start w:val="1"/>
      <w:numFmt w:val="bullet"/>
      <w:lvlText w:val=""/>
      <w:lvlJc w:val="left"/>
      <w:pPr>
        <w:ind w:left="1440" w:hanging="360"/>
      </w:pPr>
      <w:rPr>
        <w:rFonts w:hint="default" w:ascii="Symbol" w:hAnsi="Symbol" w:cs="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F27D7D"/>
    <w:multiLevelType w:val="hybridMultilevel"/>
    <w:tmpl w:val="03E002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657E74"/>
    <w:multiLevelType w:val="hybridMultilevel"/>
    <w:tmpl w:val="DD3E23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7B0E33"/>
    <w:multiLevelType w:val="hybridMultilevel"/>
    <w:tmpl w:val="D6D2E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A046DB"/>
    <w:multiLevelType w:val="hybridMultilevel"/>
    <w:tmpl w:val="EBFA75F4"/>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6D7901A7"/>
    <w:multiLevelType w:val="hybridMultilevel"/>
    <w:tmpl w:val="46686B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1A46614"/>
    <w:multiLevelType w:val="hybridMultilevel"/>
    <w:tmpl w:val="71AAF186"/>
    <w:lvl w:ilvl="0" w:tplc="0C090001">
      <w:start w:val="1"/>
      <w:numFmt w:val="bullet"/>
      <w:lvlText w:val=""/>
      <w:lvlJc w:val="left"/>
      <w:pPr>
        <w:ind w:left="720" w:hanging="360"/>
      </w:pPr>
      <w:rPr>
        <w:rFonts w:hint="default" w:ascii="Symbol" w:hAnsi="Symbol" w:cs="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cs="Wingdings"/>
      </w:rPr>
    </w:lvl>
  </w:abstractNum>
  <w:abstractNum w:abstractNumId="23" w15:restartNumberingAfterBreak="0">
    <w:nsid w:val="7A415A6E"/>
    <w:multiLevelType w:val="hybridMultilevel"/>
    <w:tmpl w:val="FC504584"/>
    <w:lvl w:ilvl="0" w:tplc="F3CEC194">
      <w:start w:val="1"/>
      <w:numFmt w:val="bullet"/>
      <w:lvlText w:val="o"/>
      <w:lvlJc w:val="left"/>
      <w:pPr>
        <w:tabs>
          <w:tab w:val="num" w:pos="1080"/>
        </w:tabs>
        <w:ind w:left="1080" w:hanging="360"/>
      </w:pPr>
      <w:rPr>
        <w:rFonts w:hint="default" w:ascii="Courier New" w:hAnsi="Courier New" w:cs="Courier New"/>
      </w:rPr>
    </w:lvl>
    <w:lvl w:ilvl="1" w:tplc="0C090003" w:tentative="1">
      <w:start w:val="1"/>
      <w:numFmt w:val="bullet"/>
      <w:lvlText w:val="o"/>
      <w:lvlJc w:val="left"/>
      <w:pPr>
        <w:tabs>
          <w:tab w:val="num" w:pos="1800"/>
        </w:tabs>
        <w:ind w:left="1800" w:hanging="360"/>
      </w:pPr>
      <w:rPr>
        <w:rFonts w:hint="default" w:ascii="Courier New" w:hAnsi="Courier New" w:cs="Courier New"/>
      </w:rPr>
    </w:lvl>
    <w:lvl w:ilvl="2" w:tplc="0C090005" w:tentative="1">
      <w:start w:val="1"/>
      <w:numFmt w:val="bullet"/>
      <w:lvlText w:val=""/>
      <w:lvlJc w:val="left"/>
      <w:pPr>
        <w:tabs>
          <w:tab w:val="num" w:pos="2520"/>
        </w:tabs>
        <w:ind w:left="2520" w:hanging="360"/>
      </w:pPr>
      <w:rPr>
        <w:rFonts w:hint="default" w:ascii="Wingdings" w:hAnsi="Wingdings" w:cs="Wingdings"/>
      </w:rPr>
    </w:lvl>
    <w:lvl w:ilvl="3" w:tplc="0C090001" w:tentative="1">
      <w:start w:val="1"/>
      <w:numFmt w:val="bullet"/>
      <w:lvlText w:val=""/>
      <w:lvlJc w:val="left"/>
      <w:pPr>
        <w:tabs>
          <w:tab w:val="num" w:pos="3240"/>
        </w:tabs>
        <w:ind w:left="3240" w:hanging="360"/>
      </w:pPr>
      <w:rPr>
        <w:rFonts w:hint="default" w:ascii="Symbol" w:hAnsi="Symbol" w:cs="Symbol"/>
      </w:rPr>
    </w:lvl>
    <w:lvl w:ilvl="4" w:tplc="0C090003" w:tentative="1">
      <w:start w:val="1"/>
      <w:numFmt w:val="bullet"/>
      <w:lvlText w:val="o"/>
      <w:lvlJc w:val="left"/>
      <w:pPr>
        <w:tabs>
          <w:tab w:val="num" w:pos="3960"/>
        </w:tabs>
        <w:ind w:left="3960" w:hanging="360"/>
      </w:pPr>
      <w:rPr>
        <w:rFonts w:hint="default" w:ascii="Courier New" w:hAnsi="Courier New" w:cs="Courier New"/>
      </w:rPr>
    </w:lvl>
    <w:lvl w:ilvl="5" w:tplc="0C090005" w:tentative="1">
      <w:start w:val="1"/>
      <w:numFmt w:val="bullet"/>
      <w:lvlText w:val=""/>
      <w:lvlJc w:val="left"/>
      <w:pPr>
        <w:tabs>
          <w:tab w:val="num" w:pos="4680"/>
        </w:tabs>
        <w:ind w:left="4680" w:hanging="360"/>
      </w:pPr>
      <w:rPr>
        <w:rFonts w:hint="default" w:ascii="Wingdings" w:hAnsi="Wingdings" w:cs="Wingdings"/>
      </w:rPr>
    </w:lvl>
    <w:lvl w:ilvl="6" w:tplc="0C090001" w:tentative="1">
      <w:start w:val="1"/>
      <w:numFmt w:val="bullet"/>
      <w:lvlText w:val=""/>
      <w:lvlJc w:val="left"/>
      <w:pPr>
        <w:tabs>
          <w:tab w:val="num" w:pos="5400"/>
        </w:tabs>
        <w:ind w:left="5400" w:hanging="360"/>
      </w:pPr>
      <w:rPr>
        <w:rFonts w:hint="default" w:ascii="Symbol" w:hAnsi="Symbol" w:cs="Symbol"/>
      </w:rPr>
    </w:lvl>
    <w:lvl w:ilvl="7" w:tplc="0C090003" w:tentative="1">
      <w:start w:val="1"/>
      <w:numFmt w:val="bullet"/>
      <w:lvlText w:val="o"/>
      <w:lvlJc w:val="left"/>
      <w:pPr>
        <w:tabs>
          <w:tab w:val="num" w:pos="6120"/>
        </w:tabs>
        <w:ind w:left="6120" w:hanging="360"/>
      </w:pPr>
      <w:rPr>
        <w:rFonts w:hint="default" w:ascii="Courier New" w:hAnsi="Courier New" w:cs="Courier New"/>
      </w:rPr>
    </w:lvl>
    <w:lvl w:ilvl="8" w:tplc="0C090005" w:tentative="1">
      <w:start w:val="1"/>
      <w:numFmt w:val="bullet"/>
      <w:lvlText w:val=""/>
      <w:lvlJc w:val="left"/>
      <w:pPr>
        <w:tabs>
          <w:tab w:val="num" w:pos="6840"/>
        </w:tabs>
        <w:ind w:left="6840" w:hanging="360"/>
      </w:pPr>
      <w:rPr>
        <w:rFonts w:hint="default" w:ascii="Wingdings" w:hAnsi="Wingdings" w:cs="Wingdings"/>
      </w:rPr>
    </w:lvl>
  </w:abstractNum>
  <w:num w:numId="1" w16cid:durableId="1792749283">
    <w:abstractNumId w:val="0"/>
  </w:num>
  <w:num w:numId="2" w16cid:durableId="949124316">
    <w:abstractNumId w:val="0"/>
  </w:num>
  <w:num w:numId="3" w16cid:durableId="2145535563">
    <w:abstractNumId w:val="0"/>
  </w:num>
  <w:num w:numId="4" w16cid:durableId="707293540">
    <w:abstractNumId w:val="0"/>
  </w:num>
  <w:num w:numId="5" w16cid:durableId="1377000315">
    <w:abstractNumId w:val="0"/>
  </w:num>
  <w:num w:numId="6" w16cid:durableId="1542328549">
    <w:abstractNumId w:val="0"/>
  </w:num>
  <w:num w:numId="7" w16cid:durableId="323900702">
    <w:abstractNumId w:val="0"/>
  </w:num>
  <w:num w:numId="8" w16cid:durableId="1818035472">
    <w:abstractNumId w:val="0"/>
  </w:num>
  <w:num w:numId="9" w16cid:durableId="967321574">
    <w:abstractNumId w:val="0"/>
  </w:num>
  <w:num w:numId="10" w16cid:durableId="287785989">
    <w:abstractNumId w:val="0"/>
  </w:num>
  <w:num w:numId="11" w16cid:durableId="1583025630">
    <w:abstractNumId w:val="0"/>
  </w:num>
  <w:num w:numId="12" w16cid:durableId="1501919661">
    <w:abstractNumId w:val="0"/>
  </w:num>
  <w:num w:numId="13" w16cid:durableId="1922792108">
    <w:abstractNumId w:val="0"/>
  </w:num>
  <w:num w:numId="14" w16cid:durableId="1576164276">
    <w:abstractNumId w:val="0"/>
  </w:num>
  <w:num w:numId="15" w16cid:durableId="1287783011">
    <w:abstractNumId w:val="0"/>
  </w:num>
  <w:num w:numId="16" w16cid:durableId="322784845">
    <w:abstractNumId w:val="0"/>
  </w:num>
  <w:num w:numId="17" w16cid:durableId="1520048866">
    <w:abstractNumId w:val="0"/>
  </w:num>
  <w:num w:numId="18" w16cid:durableId="981425393">
    <w:abstractNumId w:val="0"/>
  </w:num>
  <w:num w:numId="19" w16cid:durableId="1329602402">
    <w:abstractNumId w:val="1"/>
  </w:num>
  <w:num w:numId="20" w16cid:durableId="1815752047">
    <w:abstractNumId w:val="15"/>
  </w:num>
  <w:num w:numId="21" w16cid:durableId="771509798">
    <w:abstractNumId w:val="8"/>
  </w:num>
  <w:num w:numId="22" w16cid:durableId="1471901816">
    <w:abstractNumId w:val="5"/>
  </w:num>
  <w:num w:numId="23" w16cid:durableId="1115758432">
    <w:abstractNumId w:val="11"/>
  </w:num>
  <w:num w:numId="24" w16cid:durableId="499270090">
    <w:abstractNumId w:val="22"/>
  </w:num>
  <w:num w:numId="25" w16cid:durableId="1059128451">
    <w:abstractNumId w:val="20"/>
  </w:num>
  <w:num w:numId="26" w16cid:durableId="2114933466">
    <w:abstractNumId w:val="0"/>
  </w:num>
  <w:num w:numId="27" w16cid:durableId="7409850">
    <w:abstractNumId w:val="21"/>
  </w:num>
  <w:num w:numId="28" w16cid:durableId="1516185918">
    <w:abstractNumId w:val="10"/>
  </w:num>
  <w:num w:numId="29" w16cid:durableId="940836126">
    <w:abstractNumId w:val="13"/>
  </w:num>
  <w:num w:numId="30" w16cid:durableId="1190411013">
    <w:abstractNumId w:val="19"/>
  </w:num>
  <w:num w:numId="31" w16cid:durableId="354305965">
    <w:abstractNumId w:val="16"/>
  </w:num>
  <w:num w:numId="32" w16cid:durableId="391467345">
    <w:abstractNumId w:val="9"/>
  </w:num>
  <w:num w:numId="33" w16cid:durableId="1315572712">
    <w:abstractNumId w:val="12"/>
  </w:num>
  <w:num w:numId="34" w16cid:durableId="354841912">
    <w:abstractNumId w:val="14"/>
  </w:num>
  <w:num w:numId="35" w16cid:durableId="1190024474">
    <w:abstractNumId w:val="7"/>
  </w:num>
  <w:num w:numId="36" w16cid:durableId="139272863">
    <w:abstractNumId w:val="2"/>
  </w:num>
  <w:num w:numId="37" w16cid:durableId="638222017">
    <w:abstractNumId w:val="6"/>
  </w:num>
  <w:num w:numId="38" w16cid:durableId="977420982">
    <w:abstractNumId w:val="17"/>
  </w:num>
  <w:num w:numId="39" w16cid:durableId="1763988014">
    <w:abstractNumId w:val="4"/>
  </w:num>
  <w:num w:numId="40" w16cid:durableId="377630361">
    <w:abstractNumId w:val="3"/>
  </w:num>
  <w:num w:numId="41" w16cid:durableId="1843273956">
    <w:abstractNumId w:val="8"/>
  </w:num>
  <w:num w:numId="42" w16cid:durableId="58603574">
    <w:abstractNumId w:val="0"/>
  </w:num>
  <w:num w:numId="43" w16cid:durableId="1007446915">
    <w:abstractNumId w:val="18"/>
  </w:num>
  <w:num w:numId="44" w16cid:durableId="32314592">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2D"/>
    <w:rsid w:val="000261E7"/>
    <w:rsid w:val="000856DC"/>
    <w:rsid w:val="000858A3"/>
    <w:rsid w:val="000A5483"/>
    <w:rsid w:val="000B529A"/>
    <w:rsid w:val="00103CB5"/>
    <w:rsid w:val="00113F16"/>
    <w:rsid w:val="00122C09"/>
    <w:rsid w:val="001348A8"/>
    <w:rsid w:val="00147683"/>
    <w:rsid w:val="00151213"/>
    <w:rsid w:val="00155144"/>
    <w:rsid w:val="00170155"/>
    <w:rsid w:val="00197A9D"/>
    <w:rsid w:val="00206CB3"/>
    <w:rsid w:val="002272A4"/>
    <w:rsid w:val="002317BA"/>
    <w:rsid w:val="00265916"/>
    <w:rsid w:val="00274D87"/>
    <w:rsid w:val="00285FC0"/>
    <w:rsid w:val="002978EB"/>
    <w:rsid w:val="002B0E8D"/>
    <w:rsid w:val="002B219D"/>
    <w:rsid w:val="002B4976"/>
    <w:rsid w:val="002C44EF"/>
    <w:rsid w:val="002E55D5"/>
    <w:rsid w:val="00307C1E"/>
    <w:rsid w:val="003202DD"/>
    <w:rsid w:val="0034167A"/>
    <w:rsid w:val="00346750"/>
    <w:rsid w:val="00366880"/>
    <w:rsid w:val="003730D1"/>
    <w:rsid w:val="00384D02"/>
    <w:rsid w:val="003934DB"/>
    <w:rsid w:val="003C6D5F"/>
    <w:rsid w:val="003D4492"/>
    <w:rsid w:val="00415899"/>
    <w:rsid w:val="004205B5"/>
    <w:rsid w:val="00422151"/>
    <w:rsid w:val="004346C4"/>
    <w:rsid w:val="00445FAE"/>
    <w:rsid w:val="004726BC"/>
    <w:rsid w:val="004927B8"/>
    <w:rsid w:val="004B48BF"/>
    <w:rsid w:val="004C3C61"/>
    <w:rsid w:val="00501741"/>
    <w:rsid w:val="005113B5"/>
    <w:rsid w:val="005272AB"/>
    <w:rsid w:val="005837BF"/>
    <w:rsid w:val="00595B18"/>
    <w:rsid w:val="005A1941"/>
    <w:rsid w:val="005B7CCB"/>
    <w:rsid w:val="005C1A07"/>
    <w:rsid w:val="005D03F5"/>
    <w:rsid w:val="005D0F25"/>
    <w:rsid w:val="005D5027"/>
    <w:rsid w:val="005F7AE1"/>
    <w:rsid w:val="00607872"/>
    <w:rsid w:val="00616B3B"/>
    <w:rsid w:val="006218B4"/>
    <w:rsid w:val="006411E1"/>
    <w:rsid w:val="00655437"/>
    <w:rsid w:val="00656A2D"/>
    <w:rsid w:val="00691B6F"/>
    <w:rsid w:val="00695B80"/>
    <w:rsid w:val="006A0144"/>
    <w:rsid w:val="006C36B8"/>
    <w:rsid w:val="006E0CB1"/>
    <w:rsid w:val="006E213C"/>
    <w:rsid w:val="006E7FD4"/>
    <w:rsid w:val="00705F16"/>
    <w:rsid w:val="00712CF5"/>
    <w:rsid w:val="0072778D"/>
    <w:rsid w:val="00752652"/>
    <w:rsid w:val="007567ED"/>
    <w:rsid w:val="007811DA"/>
    <w:rsid w:val="007841A4"/>
    <w:rsid w:val="00792C1C"/>
    <w:rsid w:val="007C7CB7"/>
    <w:rsid w:val="007E0209"/>
    <w:rsid w:val="007F1EE6"/>
    <w:rsid w:val="007F5C20"/>
    <w:rsid w:val="00810F6F"/>
    <w:rsid w:val="008155BF"/>
    <w:rsid w:val="00824CE8"/>
    <w:rsid w:val="00824E94"/>
    <w:rsid w:val="00826E97"/>
    <w:rsid w:val="00850980"/>
    <w:rsid w:val="008777D7"/>
    <w:rsid w:val="00882872"/>
    <w:rsid w:val="008A1B33"/>
    <w:rsid w:val="008B4123"/>
    <w:rsid w:val="008B5919"/>
    <w:rsid w:val="008C1DBB"/>
    <w:rsid w:val="008E1A02"/>
    <w:rsid w:val="008F714D"/>
    <w:rsid w:val="00922578"/>
    <w:rsid w:val="00945A7E"/>
    <w:rsid w:val="00960F9A"/>
    <w:rsid w:val="0096751A"/>
    <w:rsid w:val="00986CB9"/>
    <w:rsid w:val="009A6089"/>
    <w:rsid w:val="00A21E3C"/>
    <w:rsid w:val="00A92953"/>
    <w:rsid w:val="00A9643C"/>
    <w:rsid w:val="00B14497"/>
    <w:rsid w:val="00B577AF"/>
    <w:rsid w:val="00B977B0"/>
    <w:rsid w:val="00BA40A5"/>
    <w:rsid w:val="00BB6783"/>
    <w:rsid w:val="00BC4BD5"/>
    <w:rsid w:val="00BD6CAC"/>
    <w:rsid w:val="00C20561"/>
    <w:rsid w:val="00C31328"/>
    <w:rsid w:val="00C804A5"/>
    <w:rsid w:val="00CB03DB"/>
    <w:rsid w:val="00CB2700"/>
    <w:rsid w:val="00CB75C9"/>
    <w:rsid w:val="00CC04CE"/>
    <w:rsid w:val="00CC451B"/>
    <w:rsid w:val="00CD6030"/>
    <w:rsid w:val="00CD6DFA"/>
    <w:rsid w:val="00D26BBF"/>
    <w:rsid w:val="00D619AB"/>
    <w:rsid w:val="00D65BB1"/>
    <w:rsid w:val="00D900FE"/>
    <w:rsid w:val="00D93232"/>
    <w:rsid w:val="00DD5317"/>
    <w:rsid w:val="00E01414"/>
    <w:rsid w:val="00E13775"/>
    <w:rsid w:val="00E27F6E"/>
    <w:rsid w:val="00E3417A"/>
    <w:rsid w:val="00E61724"/>
    <w:rsid w:val="00E7349F"/>
    <w:rsid w:val="00E813F0"/>
    <w:rsid w:val="00EB7D2A"/>
    <w:rsid w:val="00EC1133"/>
    <w:rsid w:val="00EC300D"/>
    <w:rsid w:val="00EC626E"/>
    <w:rsid w:val="00EF4707"/>
    <w:rsid w:val="00EF79B9"/>
    <w:rsid w:val="00F16109"/>
    <w:rsid w:val="00F6163E"/>
    <w:rsid w:val="00F7673B"/>
    <w:rsid w:val="00F93E27"/>
    <w:rsid w:val="00FA2F23"/>
    <w:rsid w:val="00FB0068"/>
    <w:rsid w:val="7346ABA3"/>
    <w:rsid w:val="7C3AC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2289"/>
    <o:shapelayout v:ext="edit">
      <o:idmap v:ext="edit" data="1"/>
    </o:shapelayout>
  </w:shapeDefaults>
  <w:decimalSymbol w:val="."/>
  <w:listSeparator w:val=","/>
  <w14:docId w14:val="278522DF"/>
  <w15:docId w15:val="{53D8EA8D-7580-48A6-BF42-FF126D7959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A2D"/>
    <w:pPr>
      <w:spacing w:before="60" w:after="120"/>
    </w:pPr>
    <w:rPr>
      <w:rFonts w:eastAsia="MS Mincho" w:cs="Calibri"/>
      <w:sz w:val="24"/>
      <w:szCs w:val="24"/>
      <w:lang w:val="en-US" w:eastAsia="en-US"/>
    </w:rPr>
  </w:style>
  <w:style w:type="paragraph" w:styleId="Heading1">
    <w:name w:val="heading 1"/>
    <w:basedOn w:val="Normal"/>
    <w:next w:val="Normal"/>
    <w:link w:val="Heading1Char"/>
    <w:uiPriority w:val="99"/>
    <w:qFormat/>
    <w:rsid w:val="00501741"/>
    <w:pPr>
      <w:keepNext/>
      <w:keepLines/>
      <w:spacing w:before="240" w:after="0"/>
      <w:outlineLvl w:val="0"/>
    </w:pPr>
    <w:rPr>
      <w:rFonts w:ascii="Cambria" w:hAnsi="Cambria" w:eastAsia="Times New Roman" w:cs="Cambria"/>
      <w:color w:val="365F91"/>
      <w:sz w:val="32"/>
      <w:szCs w:val="32"/>
    </w:rPr>
  </w:style>
  <w:style w:type="paragraph" w:styleId="Heading2">
    <w:name w:val="heading 2"/>
    <w:basedOn w:val="Normal"/>
    <w:next w:val="Normal"/>
    <w:link w:val="Heading2Char"/>
    <w:uiPriority w:val="99"/>
    <w:qFormat/>
    <w:rsid w:val="007C7CB7"/>
    <w:pPr>
      <w:keepNext/>
      <w:keepLines/>
      <w:spacing w:before="180" w:after="140"/>
      <w:outlineLvl w:val="1"/>
    </w:pPr>
    <w:rPr>
      <w:rFonts w:eastAsia="MS Gothic"/>
      <w:b/>
      <w:bCs/>
      <w:smallCaps/>
      <w:sz w:val="32"/>
      <w:szCs w:val="32"/>
      <w:lang w:val="en-AU" w:eastAsia="en-AU"/>
    </w:rPr>
  </w:style>
  <w:style w:type="paragraph" w:styleId="Heading3">
    <w:name w:val="heading 3"/>
    <w:basedOn w:val="Normal"/>
    <w:next w:val="Normal"/>
    <w:link w:val="Heading3Char"/>
    <w:uiPriority w:val="99"/>
    <w:qFormat/>
    <w:rsid w:val="007C7CB7"/>
    <w:pPr>
      <w:keepNext/>
      <w:keepLines/>
      <w:spacing w:before="200" w:after="0"/>
      <w:outlineLvl w:val="2"/>
    </w:pPr>
    <w:rPr>
      <w:rFonts w:ascii="Cambria" w:hAnsi="Cambria" w:eastAsia="Times New Roman" w:cs="Cambria"/>
      <w:b/>
      <w:bCs/>
      <w:color w:val="4F81BD"/>
    </w:rPr>
  </w:style>
  <w:style w:type="paragraph" w:styleId="Heading4">
    <w:name w:val="heading 4"/>
    <w:basedOn w:val="Normal"/>
    <w:next w:val="Normal"/>
    <w:link w:val="Heading4Char"/>
    <w:uiPriority w:val="99"/>
    <w:qFormat/>
    <w:rsid w:val="00FA2F23"/>
    <w:pPr>
      <w:keepNext/>
      <w:keepLines/>
      <w:spacing w:before="40" w:after="0"/>
      <w:outlineLvl w:val="3"/>
    </w:pPr>
    <w:rPr>
      <w:rFonts w:ascii="Cambria" w:hAnsi="Cambria" w:eastAsia="Times New Roman" w:cs="Cambria"/>
      <w:i/>
      <w:iCs/>
      <w:color w:val="365F9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501741"/>
    <w:rPr>
      <w:rFonts w:ascii="Cambria" w:hAnsi="Cambria" w:cs="Cambria"/>
      <w:color w:val="365F91"/>
      <w:sz w:val="32"/>
      <w:szCs w:val="32"/>
      <w:lang w:val="en-US"/>
    </w:rPr>
  </w:style>
  <w:style w:type="character" w:styleId="Heading2Char" w:customStyle="1">
    <w:name w:val="Heading 2 Char"/>
    <w:basedOn w:val="DefaultParagraphFont"/>
    <w:link w:val="Heading2"/>
    <w:uiPriority w:val="99"/>
    <w:rsid w:val="007C7CB7"/>
    <w:rPr>
      <w:rFonts w:ascii="Calibri" w:hAnsi="Calibri" w:eastAsia="MS Gothic" w:cs="Calibri"/>
      <w:b/>
      <w:bCs/>
      <w:smallCaps/>
      <w:sz w:val="32"/>
      <w:szCs w:val="32"/>
    </w:rPr>
  </w:style>
  <w:style w:type="character" w:styleId="Heading3Char" w:customStyle="1">
    <w:name w:val="Heading 3 Char"/>
    <w:basedOn w:val="DefaultParagraphFont"/>
    <w:link w:val="Heading3"/>
    <w:uiPriority w:val="99"/>
    <w:semiHidden/>
    <w:rsid w:val="007C7CB7"/>
    <w:rPr>
      <w:rFonts w:ascii="Cambria" w:hAnsi="Cambria" w:cs="Cambria"/>
      <w:b/>
      <w:bCs/>
      <w:color w:val="4F81BD"/>
      <w:sz w:val="24"/>
      <w:szCs w:val="24"/>
      <w:lang w:val="en-US"/>
    </w:rPr>
  </w:style>
  <w:style w:type="character" w:styleId="Heading4Char" w:customStyle="1">
    <w:name w:val="Heading 4 Char"/>
    <w:basedOn w:val="DefaultParagraphFont"/>
    <w:link w:val="Heading4"/>
    <w:uiPriority w:val="99"/>
    <w:semiHidden/>
    <w:rsid w:val="00FA2F23"/>
    <w:rPr>
      <w:rFonts w:ascii="Cambria" w:hAnsi="Cambria" w:cs="Cambria"/>
      <w:i/>
      <w:iCs/>
      <w:color w:val="365F91"/>
      <w:sz w:val="24"/>
      <w:szCs w:val="24"/>
      <w:lang w:val="en-US"/>
    </w:rPr>
  </w:style>
  <w:style w:type="paragraph" w:styleId="Header">
    <w:name w:val="header"/>
    <w:basedOn w:val="Normal"/>
    <w:link w:val="HeaderChar"/>
    <w:uiPriority w:val="99"/>
    <w:rsid w:val="00656A2D"/>
    <w:pPr>
      <w:tabs>
        <w:tab w:val="center" w:pos="4320"/>
        <w:tab w:val="right" w:pos="8640"/>
      </w:tabs>
      <w:spacing w:before="0" w:after="0"/>
    </w:pPr>
  </w:style>
  <w:style w:type="character" w:styleId="HeaderChar" w:customStyle="1">
    <w:name w:val="Header Char"/>
    <w:basedOn w:val="DefaultParagraphFont"/>
    <w:link w:val="Header"/>
    <w:uiPriority w:val="99"/>
    <w:rsid w:val="00656A2D"/>
    <w:rPr>
      <w:rFonts w:ascii="Calibri" w:hAnsi="Calibri" w:eastAsia="MS Mincho" w:cs="Calibri"/>
      <w:sz w:val="24"/>
      <w:szCs w:val="24"/>
      <w:lang w:val="en-US"/>
    </w:rPr>
  </w:style>
  <w:style w:type="character" w:styleId="Internetlink" w:customStyle="1">
    <w:name w:val="Internet link"/>
    <w:uiPriority w:val="99"/>
    <w:rsid w:val="00656A2D"/>
    <w:rPr>
      <w:color w:val="0000FF"/>
      <w:u w:val="single"/>
    </w:rPr>
  </w:style>
  <w:style w:type="character" w:styleId="Hyperlink">
    <w:name w:val="Hyperlink"/>
    <w:basedOn w:val="DefaultParagraphFont"/>
    <w:uiPriority w:val="99"/>
    <w:rsid w:val="00CD6DFA"/>
    <w:rPr>
      <w:color w:val="0000FF"/>
      <w:u w:val="single"/>
    </w:rPr>
  </w:style>
  <w:style w:type="paragraph" w:styleId="Title">
    <w:name w:val="Title"/>
    <w:basedOn w:val="Normal"/>
    <w:next w:val="Normal"/>
    <w:link w:val="TitleChar"/>
    <w:uiPriority w:val="99"/>
    <w:qFormat/>
    <w:rsid w:val="00655437"/>
    <w:pPr>
      <w:pBdr>
        <w:bottom w:val="single" w:color="auto" w:sz="4" w:space="1"/>
      </w:pBdr>
      <w:spacing w:before="0" w:after="60" w:line="320" w:lineRule="atLeast"/>
    </w:pPr>
    <w:rPr>
      <w:rFonts w:ascii="Arial" w:hAnsi="Arial" w:eastAsia="Times New Roman" w:cs="Arial"/>
      <w:b/>
      <w:bCs/>
      <w:caps/>
      <w:color w:val="000000"/>
      <w:sz w:val="28"/>
      <w:szCs w:val="28"/>
      <w:lang w:val="en-AU"/>
    </w:rPr>
  </w:style>
  <w:style w:type="character" w:styleId="TitleChar" w:customStyle="1">
    <w:name w:val="Title Char"/>
    <w:basedOn w:val="DefaultParagraphFont"/>
    <w:link w:val="Title"/>
    <w:uiPriority w:val="99"/>
    <w:rsid w:val="00655437"/>
    <w:rPr>
      <w:rFonts w:ascii="Arial" w:hAnsi="Arial" w:cs="Arial"/>
      <w:b/>
      <w:bCs/>
      <w:caps/>
      <w:color w:val="000000"/>
      <w:sz w:val="28"/>
      <w:szCs w:val="28"/>
    </w:rPr>
  </w:style>
  <w:style w:type="paragraph" w:styleId="BalloonText">
    <w:name w:val="Balloon Text"/>
    <w:basedOn w:val="Normal"/>
    <w:link w:val="BalloonTextChar"/>
    <w:uiPriority w:val="99"/>
    <w:semiHidden/>
    <w:rsid w:val="00655437"/>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655437"/>
    <w:rPr>
      <w:rFonts w:ascii="Tahoma" w:hAnsi="Tahoma" w:eastAsia="MS Mincho" w:cs="Tahoma"/>
      <w:sz w:val="16"/>
      <w:szCs w:val="16"/>
      <w:lang w:val="en-US"/>
    </w:rPr>
  </w:style>
  <w:style w:type="paragraph" w:styleId="Footer">
    <w:name w:val="footer"/>
    <w:basedOn w:val="Normal"/>
    <w:link w:val="FooterChar"/>
    <w:uiPriority w:val="99"/>
    <w:rsid w:val="00EC626E"/>
    <w:pPr>
      <w:tabs>
        <w:tab w:val="center" w:pos="4513"/>
        <w:tab w:val="right" w:pos="9026"/>
      </w:tabs>
      <w:spacing w:before="0" w:after="0"/>
    </w:pPr>
  </w:style>
  <w:style w:type="character" w:styleId="FooterChar" w:customStyle="1">
    <w:name w:val="Footer Char"/>
    <w:basedOn w:val="DefaultParagraphFont"/>
    <w:link w:val="Footer"/>
    <w:uiPriority w:val="99"/>
    <w:rsid w:val="00EC626E"/>
    <w:rPr>
      <w:rFonts w:ascii="Calibri" w:hAnsi="Calibri" w:eastAsia="MS Mincho" w:cs="Calibri"/>
      <w:sz w:val="24"/>
      <w:szCs w:val="24"/>
      <w:lang w:val="en-US"/>
    </w:rPr>
  </w:style>
  <w:style w:type="table" w:styleId="TableGrid">
    <w:name w:val="Table Grid"/>
    <w:basedOn w:val="TableNormal"/>
    <w:uiPriority w:val="99"/>
    <w:rsid w:val="00EC626E"/>
    <w:rPr>
      <w:rFonts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rsid w:val="005837BF"/>
    <w:pPr>
      <w:spacing w:before="40" w:after="40"/>
      <w:contextualSpacing/>
    </w:pPr>
    <w:rPr>
      <w:rFonts w:ascii="Book Antiqua" w:hAnsi="Book Antiqua" w:eastAsia="Times New Roman" w:cs="Book Antiqua"/>
      <w:sz w:val="20"/>
      <w:szCs w:val="20"/>
      <w:lang w:val="en-AU" w:eastAsia="en-AU"/>
    </w:rPr>
  </w:style>
  <w:style w:type="character" w:styleId="PlainTextChar" w:customStyle="1">
    <w:name w:val="Plain Text Char"/>
    <w:basedOn w:val="DefaultParagraphFont"/>
    <w:link w:val="PlainText"/>
    <w:uiPriority w:val="99"/>
    <w:semiHidden/>
    <w:rsid w:val="005837BF"/>
    <w:rPr>
      <w:rFonts w:ascii="Book Antiqua" w:hAnsi="Book Antiqua" w:cs="Book Antiqua"/>
      <w:sz w:val="20"/>
      <w:szCs w:val="20"/>
    </w:rPr>
  </w:style>
  <w:style w:type="paragraph" w:styleId="NormalWeb">
    <w:name w:val="Normal (Web)"/>
    <w:basedOn w:val="Normal"/>
    <w:uiPriority w:val="99"/>
    <w:semiHidden/>
    <w:rsid w:val="00D26BBF"/>
    <w:pPr>
      <w:spacing w:before="100" w:beforeAutospacing="1" w:after="100" w:afterAutospacing="1"/>
    </w:pPr>
    <w:rPr>
      <w:rFonts w:eastAsia="Calibri"/>
      <w:lang w:val="en-AU" w:eastAsia="en-AU"/>
    </w:rPr>
  </w:style>
  <w:style w:type="character" w:styleId="Strong">
    <w:name w:val="Strong"/>
    <w:basedOn w:val="DefaultParagraphFont"/>
    <w:uiPriority w:val="99"/>
    <w:qFormat/>
    <w:rsid w:val="00D26BBF"/>
    <w:rPr>
      <w:b/>
      <w:bCs/>
    </w:rPr>
  </w:style>
  <w:style w:type="paragraph" w:styleId="BodyText">
    <w:name w:val="Body Text"/>
    <w:basedOn w:val="Normal"/>
    <w:link w:val="BodyTextChar"/>
    <w:uiPriority w:val="99"/>
    <w:rsid w:val="002B0E8D"/>
    <w:pPr>
      <w:spacing w:after="170" w:line="260" w:lineRule="atLeast"/>
    </w:pPr>
    <w:rPr>
      <w:rFonts w:ascii="Arial" w:hAnsi="Arial" w:eastAsia="Calibri" w:cs="Arial"/>
      <w:sz w:val="20"/>
      <w:szCs w:val="20"/>
      <w:lang w:val="en-AU" w:eastAsia="en-AU"/>
    </w:rPr>
  </w:style>
  <w:style w:type="character" w:styleId="BodyTextChar" w:customStyle="1">
    <w:name w:val="Body Text Char"/>
    <w:basedOn w:val="DefaultParagraphFont"/>
    <w:link w:val="BodyText"/>
    <w:uiPriority w:val="99"/>
    <w:rsid w:val="002B0E8D"/>
    <w:rPr>
      <w:rFonts w:ascii="Arial" w:hAnsi="Arial" w:cs="Arial"/>
      <w:sz w:val="20"/>
      <w:szCs w:val="20"/>
      <w:lang w:eastAsia="en-AU"/>
    </w:rPr>
  </w:style>
  <w:style w:type="paragraph" w:styleId="ListParagraph">
    <w:name w:val="List Paragraph"/>
    <w:basedOn w:val="Normal"/>
    <w:uiPriority w:val="99"/>
    <w:qFormat/>
    <w:rsid w:val="00CB2700"/>
    <w:pPr>
      <w:spacing w:before="0" w:after="0"/>
      <w:ind w:left="720"/>
      <w:contextualSpacing/>
    </w:pPr>
    <w:rPr>
      <w:rFonts w:eastAsia="Times New Roman"/>
      <w:lang w:val="en-AU"/>
    </w:rPr>
  </w:style>
  <w:style w:type="paragraph" w:styleId="ListBullet">
    <w:name w:val="List Bullet"/>
    <w:basedOn w:val="Normal"/>
    <w:uiPriority w:val="99"/>
    <w:rsid w:val="00CB2700"/>
    <w:pPr>
      <w:numPr>
        <w:numId w:val="4"/>
      </w:numPr>
      <w:tabs>
        <w:tab w:val="clear" w:pos="360"/>
      </w:tabs>
      <w:spacing w:before="0" w:after="40" w:line="270" w:lineRule="atLeast"/>
      <w:ind w:left="284" w:hanging="284"/>
    </w:pPr>
    <w:rPr>
      <w:rFonts w:ascii="Arial" w:hAnsi="Arial" w:eastAsia="Times New Roman" w:cs="Arial"/>
      <w:sz w:val="20"/>
      <w:szCs w:val="20"/>
      <w:lang w:val="en-AU"/>
    </w:rPr>
  </w:style>
  <w:style w:type="paragraph" w:styleId="Bullets2" w:customStyle="1">
    <w:name w:val="Bullets 2"/>
    <w:uiPriority w:val="99"/>
    <w:rsid w:val="00A92953"/>
    <w:pPr>
      <w:numPr>
        <w:ilvl w:val="1"/>
        <w:numId w:val="23"/>
      </w:numPr>
      <w:spacing w:after="60" w:line="260" w:lineRule="atLeast"/>
    </w:pPr>
    <w:rPr>
      <w:rFonts w:ascii="Arial" w:hAnsi="Arial" w:cs="Arial"/>
      <w:sz w:val="20"/>
      <w:szCs w:val="20"/>
    </w:rPr>
  </w:style>
  <w:style w:type="paragraph" w:styleId="Bullets1" w:customStyle="1">
    <w:name w:val="Bullets 1"/>
    <w:uiPriority w:val="99"/>
    <w:rsid w:val="00A92953"/>
    <w:pPr>
      <w:numPr>
        <w:numId w:val="23"/>
      </w:numPr>
      <w:spacing w:after="60" w:line="260" w:lineRule="atLeast"/>
    </w:pPr>
    <w:rPr>
      <w:rFonts w:ascii="Arial" w:hAnsi="Arial" w:cs="Arial"/>
      <w:sz w:val="20"/>
      <w:szCs w:val="20"/>
    </w:rPr>
  </w:style>
  <w:style w:type="paragraph" w:styleId="Bullets3" w:customStyle="1">
    <w:name w:val="Bullets 3"/>
    <w:uiPriority w:val="99"/>
    <w:rsid w:val="00A92953"/>
    <w:pPr>
      <w:numPr>
        <w:ilvl w:val="2"/>
        <w:numId w:val="23"/>
      </w:numPr>
      <w:spacing w:after="60" w:line="260" w:lineRule="atLeast"/>
    </w:pPr>
    <w:rPr>
      <w:rFonts w:ascii="Arial" w:hAnsi="Arial" w:cs="Arial"/>
      <w:sz w:val="20"/>
      <w:szCs w:val="20"/>
    </w:rPr>
  </w:style>
  <w:style w:type="paragraph" w:styleId="BodyText3ptAfter" w:customStyle="1">
    <w:name w:val="Body Text 3pt After"/>
    <w:basedOn w:val="BodyText"/>
    <w:uiPriority w:val="99"/>
    <w:rsid w:val="00A92953"/>
    <w:pPr>
      <w:spacing w:after="60"/>
    </w:pPr>
  </w:style>
  <w:style w:type="paragraph" w:styleId="Attachment2" w:customStyle="1">
    <w:name w:val="Attachment 2"/>
    <w:next w:val="BodyText"/>
    <w:uiPriority w:val="99"/>
    <w:rsid w:val="00501741"/>
    <w:pPr>
      <w:spacing w:after="720"/>
    </w:pPr>
    <w:rPr>
      <w:rFonts w:ascii="Arial" w:hAnsi="Arial" w:eastAsia="Times New Roman"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60956">
      <w:marLeft w:val="0"/>
      <w:marRight w:val="0"/>
      <w:marTop w:val="0"/>
      <w:marBottom w:val="0"/>
      <w:divBdr>
        <w:top w:val="none" w:sz="0" w:space="0" w:color="auto"/>
        <w:left w:val="none" w:sz="0" w:space="0" w:color="auto"/>
        <w:bottom w:val="none" w:sz="0" w:space="0" w:color="auto"/>
        <w:right w:val="none" w:sz="0" w:space="0" w:color="auto"/>
      </w:divBdr>
    </w:div>
    <w:div w:id="485560957">
      <w:marLeft w:val="0"/>
      <w:marRight w:val="0"/>
      <w:marTop w:val="0"/>
      <w:marBottom w:val="0"/>
      <w:divBdr>
        <w:top w:val="none" w:sz="0" w:space="0" w:color="auto"/>
        <w:left w:val="none" w:sz="0" w:space="0" w:color="auto"/>
        <w:bottom w:val="none" w:sz="0" w:space="0" w:color="auto"/>
        <w:right w:val="none" w:sz="0" w:space="0" w:color="auto"/>
      </w:divBdr>
    </w:div>
    <w:div w:id="485560958">
      <w:marLeft w:val="0"/>
      <w:marRight w:val="0"/>
      <w:marTop w:val="0"/>
      <w:marBottom w:val="0"/>
      <w:divBdr>
        <w:top w:val="none" w:sz="0" w:space="0" w:color="auto"/>
        <w:left w:val="none" w:sz="0" w:space="0" w:color="auto"/>
        <w:bottom w:val="none" w:sz="0" w:space="0" w:color="auto"/>
        <w:right w:val="none" w:sz="0" w:space="0" w:color="auto"/>
      </w:divBdr>
    </w:div>
    <w:div w:id="485560959">
      <w:marLeft w:val="0"/>
      <w:marRight w:val="0"/>
      <w:marTop w:val="0"/>
      <w:marBottom w:val="0"/>
      <w:divBdr>
        <w:top w:val="none" w:sz="0" w:space="0" w:color="auto"/>
        <w:left w:val="none" w:sz="0" w:space="0" w:color="auto"/>
        <w:bottom w:val="none" w:sz="0" w:space="0" w:color="auto"/>
        <w:right w:val="none" w:sz="0" w:space="0" w:color="auto"/>
      </w:divBdr>
    </w:div>
    <w:div w:id="485560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E-mail:%20sevcomh@bigpond.net.au" TargetMode="External" Id="rId8" /><Relationship Type="http://schemas.openxmlformats.org/officeDocument/2006/relationships/hyperlink" Target="http://www.sevillecommhouse.org.au"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mailto:E-mail:%20sevcomh@bigpond.net.au"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E-mail:%20sevcomh@bigpond.net.au"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www.sevillecommhouse.org.au" TargetMode="External" Id="rId10" /><Relationship Type="http://schemas.openxmlformats.org/officeDocument/2006/relationships/webSettings" Target="webSettings.xml" Id="rId4" /><Relationship Type="http://schemas.openxmlformats.org/officeDocument/2006/relationships/hyperlink" Target="mailto:E-mail:%20sevcomh@bigpond.net.au" TargetMode="Externa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Seville Community House</dc:title>
  <dc:subject/>
  <dc:creator>Admin</dc:creator>
  <keywords/>
  <dc:description/>
  <lastModifiedBy>Seville Community House</lastModifiedBy>
  <revision>6</revision>
  <lastPrinted>2022-12-14T00:33:00.0000000Z</lastPrinted>
  <dcterms:created xsi:type="dcterms:W3CDTF">2022-08-24T02:05:00.0000000Z</dcterms:created>
  <dcterms:modified xsi:type="dcterms:W3CDTF">2024-10-28T02:51:20.4969669Z</dcterms:modified>
</coreProperties>
</file>